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C4" w:rsidRPr="004F7DC4" w:rsidRDefault="004F7DC4">
      <w:pPr>
        <w:rPr>
          <w:rStyle w:val="Strong"/>
          <w:rFonts w:ascii="Arial" w:hAnsi="Arial" w:cs="Arial"/>
          <w:color w:val="3F3F3F"/>
          <w:sz w:val="28"/>
          <w:szCs w:val="28"/>
          <w:shd w:val="clear" w:color="auto" w:fill="F6F0E7"/>
        </w:rPr>
      </w:pPr>
      <w:r w:rsidRPr="004F7DC4">
        <w:rPr>
          <w:rStyle w:val="Strong"/>
          <w:rFonts w:ascii="Arial" w:hAnsi="Arial" w:cs="Arial"/>
          <w:color w:val="3F3F3F"/>
          <w:sz w:val="28"/>
          <w:szCs w:val="28"/>
          <w:shd w:val="clear" w:color="auto" w:fill="F6F0E7"/>
        </w:rPr>
        <w:t>UNIVERSITY OF VICTORIA – JANUARY 2022 UPDATES</w:t>
      </w:r>
    </w:p>
    <w:p w:rsidR="004F7DC4" w:rsidRDefault="004F7DC4">
      <w:pPr>
        <w:rPr>
          <w:rStyle w:val="Strong"/>
          <w:rFonts w:ascii="Arial" w:hAnsi="Arial" w:cs="Arial"/>
          <w:color w:val="3F3F3F"/>
          <w:sz w:val="20"/>
          <w:szCs w:val="20"/>
          <w:u w:val="single"/>
          <w:shd w:val="clear" w:color="auto" w:fill="F6F0E7"/>
        </w:rPr>
      </w:pPr>
    </w:p>
    <w:p w:rsidR="002D64AD" w:rsidRPr="004F7DC4" w:rsidRDefault="004F7DC4">
      <w:pPr>
        <w:rPr>
          <w:rFonts w:ascii="Arial" w:hAnsi="Arial" w:cs="Arial"/>
          <w:b/>
          <w:bCs/>
          <w:color w:val="3F3F3F"/>
          <w:sz w:val="20"/>
          <w:szCs w:val="20"/>
          <w:u w:val="single"/>
          <w:shd w:val="clear" w:color="auto" w:fill="F6F0E7"/>
        </w:rPr>
      </w:pPr>
      <w:r>
        <w:rPr>
          <w:rStyle w:val="Strong"/>
          <w:rFonts w:ascii="Arial" w:hAnsi="Arial" w:cs="Arial"/>
          <w:color w:val="3F3F3F"/>
          <w:sz w:val="20"/>
          <w:szCs w:val="20"/>
          <w:u w:val="single"/>
          <w:shd w:val="clear" w:color="auto" w:fill="F6F0E7"/>
        </w:rPr>
        <w:t>Application deadline – January 31</w:t>
      </w:r>
      <w:r>
        <w:rPr>
          <w:rFonts w:ascii="Arial" w:hAnsi="Arial" w:cs="Arial"/>
          <w:color w:val="3F3F3F"/>
          <w:sz w:val="20"/>
          <w:szCs w:val="20"/>
          <w:shd w:val="clear" w:color="auto" w:fill="F6F0E7"/>
        </w:rPr>
        <w:br/>
        <w:t xml:space="preserve">Students that have not yet applied can still submit an application. </w:t>
      </w:r>
      <w:proofErr w:type="gramStart"/>
      <w:r>
        <w:rPr>
          <w:rFonts w:ascii="Arial" w:hAnsi="Arial" w:cs="Arial"/>
          <w:color w:val="3F3F3F"/>
          <w:sz w:val="20"/>
          <w:szCs w:val="20"/>
          <w:shd w:val="clear" w:color="auto" w:fill="F6F0E7"/>
        </w:rPr>
        <w:t>A reminder that the application deadline for September 2022 entry is </w:t>
      </w:r>
      <w:r>
        <w:rPr>
          <w:rStyle w:val="Strong"/>
          <w:rFonts w:ascii="Arial" w:hAnsi="Arial" w:cs="Arial"/>
          <w:color w:val="3F3F3F"/>
          <w:sz w:val="20"/>
          <w:szCs w:val="20"/>
          <w:shd w:val="clear" w:color="auto" w:fill="F6F0E7"/>
        </w:rPr>
        <w:t>January 31, 2022.</w:t>
      </w:r>
      <w:proofErr w:type="gramEnd"/>
      <w:r>
        <w:rPr>
          <w:rStyle w:val="Strong"/>
          <w:rFonts w:ascii="Arial" w:hAnsi="Arial" w:cs="Arial"/>
          <w:color w:val="3F3F3F"/>
          <w:sz w:val="20"/>
          <w:szCs w:val="20"/>
          <w:shd w:val="clear" w:color="auto" w:fill="F6F0E7"/>
        </w:rPr>
        <w:t> </w:t>
      </w:r>
      <w:r>
        <w:rPr>
          <w:rFonts w:ascii="Arial" w:hAnsi="Arial" w:cs="Arial"/>
          <w:color w:val="3F3F3F"/>
          <w:sz w:val="20"/>
          <w:szCs w:val="20"/>
          <w:shd w:val="clear" w:color="auto" w:fill="F6F0E7"/>
        </w:rPr>
        <w:t>The full application process is outlined in the </w:t>
      </w:r>
      <w:hyperlink r:id="rId5" w:tgtFrame="_blank" w:history="1">
        <w:r>
          <w:rPr>
            <w:rStyle w:val="Hyperlink"/>
            <w:rFonts w:ascii="Arial" w:hAnsi="Arial" w:cs="Arial"/>
            <w:color w:val="3C769B"/>
            <w:sz w:val="20"/>
            <w:szCs w:val="20"/>
            <w:u w:val="none"/>
            <w:shd w:val="clear" w:color="auto" w:fill="F6F0E7"/>
          </w:rPr>
          <w:t>How to Apply</w:t>
        </w:r>
      </w:hyperlink>
      <w:r>
        <w:rPr>
          <w:rFonts w:ascii="Arial" w:hAnsi="Arial" w:cs="Arial"/>
          <w:color w:val="3F3F3F"/>
          <w:sz w:val="20"/>
          <w:szCs w:val="20"/>
          <w:shd w:val="clear" w:color="auto" w:fill="F6F0E7"/>
        </w:rPr>
        <w:t> section of our website.</w:t>
      </w:r>
      <w:r>
        <w:rPr>
          <w:rFonts w:ascii="Arial" w:hAnsi="Arial" w:cs="Arial"/>
          <w:color w:val="3F3F3F"/>
          <w:sz w:val="20"/>
          <w:szCs w:val="20"/>
          <w:shd w:val="clear" w:color="auto" w:fill="F6F0E7"/>
        </w:rPr>
        <w:br/>
        <w:t> </w:t>
      </w:r>
      <w:r>
        <w:rPr>
          <w:rFonts w:ascii="Arial" w:hAnsi="Arial" w:cs="Arial"/>
          <w:color w:val="3F3F3F"/>
          <w:sz w:val="20"/>
          <w:szCs w:val="20"/>
          <w:shd w:val="clear" w:color="auto" w:fill="F6F0E7"/>
        </w:rPr>
        <w:br/>
      </w:r>
      <w:r>
        <w:rPr>
          <w:rStyle w:val="Strong"/>
          <w:rFonts w:ascii="Arial" w:hAnsi="Arial" w:cs="Arial"/>
          <w:color w:val="3F3F3F"/>
          <w:sz w:val="20"/>
          <w:szCs w:val="20"/>
          <w:u w:val="single"/>
          <w:shd w:val="clear" w:color="auto" w:fill="F6F0E7"/>
        </w:rPr>
        <w:t>Self-reporting – February 15 to March 15</w:t>
      </w:r>
      <w:r>
        <w:rPr>
          <w:rFonts w:ascii="Arial" w:hAnsi="Arial" w:cs="Arial"/>
          <w:color w:val="3F3F3F"/>
          <w:sz w:val="20"/>
          <w:szCs w:val="20"/>
          <w:shd w:val="clear" w:color="auto" w:fill="F6F0E7"/>
        </w:rPr>
        <w:br/>
      </w:r>
      <w:r>
        <w:rPr>
          <w:rFonts w:ascii="Arial" w:hAnsi="Arial" w:cs="Arial"/>
          <w:color w:val="3F3F3F"/>
          <w:sz w:val="20"/>
          <w:szCs w:val="20"/>
          <w:shd w:val="clear" w:color="auto" w:fill="F6F0E7"/>
        </w:rPr>
        <w:br/>
      </w:r>
      <w:proofErr w:type="gramStart"/>
      <w:r>
        <w:rPr>
          <w:rFonts w:ascii="Arial" w:hAnsi="Arial" w:cs="Arial"/>
          <w:color w:val="3F3F3F"/>
          <w:sz w:val="20"/>
          <w:szCs w:val="20"/>
          <w:shd w:val="clear" w:color="auto" w:fill="F6F0E7"/>
        </w:rPr>
        <w:t>The</w:t>
      </w:r>
      <w:proofErr w:type="gramEnd"/>
      <w:r>
        <w:rPr>
          <w:rFonts w:ascii="Arial" w:hAnsi="Arial" w:cs="Arial"/>
          <w:color w:val="3F3F3F"/>
          <w:sz w:val="20"/>
          <w:szCs w:val="20"/>
          <w:shd w:val="clear" w:color="auto" w:fill="F6F0E7"/>
        </w:rPr>
        <w:t xml:space="preserve"> self-reporting system in the </w:t>
      </w:r>
      <w:hyperlink r:id="rId6" w:tgtFrame="_blank" w:history="1">
        <w:r>
          <w:rPr>
            <w:rStyle w:val="Hyperlink"/>
            <w:rFonts w:ascii="Arial" w:hAnsi="Arial" w:cs="Arial"/>
            <w:color w:val="3C769B"/>
            <w:sz w:val="20"/>
            <w:szCs w:val="20"/>
            <w:u w:val="none"/>
            <w:shd w:val="clear" w:color="auto" w:fill="F6F0E7"/>
          </w:rPr>
          <w:t>My UVic Application</w:t>
        </w:r>
      </w:hyperlink>
      <w:r>
        <w:rPr>
          <w:rFonts w:ascii="Arial" w:hAnsi="Arial" w:cs="Arial"/>
          <w:color w:val="3F3F3F"/>
          <w:sz w:val="20"/>
          <w:szCs w:val="20"/>
          <w:shd w:val="clear" w:color="auto" w:fill="F6F0E7"/>
        </w:rPr>
        <w:t> will be available between February 15 and March 15. Applicants self-report their grade 11 and grade 12 marks to be considered for a conditional offer of admission as well as grades-based entrance scholarships.</w:t>
      </w:r>
      <w:r>
        <w:rPr>
          <w:rFonts w:ascii="Arial" w:hAnsi="Arial" w:cs="Arial"/>
          <w:color w:val="3F3F3F"/>
          <w:sz w:val="20"/>
          <w:szCs w:val="20"/>
          <w:shd w:val="clear" w:color="auto" w:fill="F6F0E7"/>
        </w:rPr>
        <w:br/>
      </w:r>
      <w:r>
        <w:rPr>
          <w:rFonts w:ascii="Arial" w:hAnsi="Arial" w:cs="Arial"/>
          <w:color w:val="3F3F3F"/>
          <w:sz w:val="20"/>
          <w:szCs w:val="20"/>
          <w:shd w:val="clear" w:color="auto" w:fill="F6F0E7"/>
        </w:rPr>
        <w:br/>
      </w:r>
      <w:bookmarkStart w:id="0" w:name="_GoBack"/>
      <w:bookmarkEnd w:id="0"/>
      <w:r>
        <w:rPr>
          <w:rFonts w:ascii="Arial" w:hAnsi="Arial" w:cs="Arial"/>
          <w:color w:val="3F3F3F"/>
          <w:sz w:val="20"/>
          <w:szCs w:val="20"/>
          <w:shd w:val="clear" w:color="auto" w:fill="F6F0E7"/>
        </w:rPr>
        <w:br/>
      </w:r>
      <w:r>
        <w:rPr>
          <w:rStyle w:val="Strong"/>
          <w:rFonts w:ascii="Arial" w:hAnsi="Arial" w:cs="Arial"/>
          <w:color w:val="3F3F3F"/>
          <w:sz w:val="20"/>
          <w:szCs w:val="20"/>
          <w:u w:val="single"/>
          <w:shd w:val="clear" w:color="auto" w:fill="F6F0E7"/>
        </w:rPr>
        <w:t>Early admission decisions</w:t>
      </w:r>
      <w:r>
        <w:rPr>
          <w:rFonts w:ascii="Arial" w:hAnsi="Arial" w:cs="Arial"/>
          <w:color w:val="3F3F3F"/>
          <w:sz w:val="20"/>
          <w:szCs w:val="20"/>
          <w:shd w:val="clear" w:color="auto" w:fill="F6F0E7"/>
        </w:rPr>
        <w:br/>
        <w:t>Our admissions office has sent close to 300 early admission decisions to high achieving applicants (with an admission average of 96% or higher) in the province of British Columbia. This small category of students is not required to self-report their grades, and they have been notified of this in their admission offer.</w:t>
      </w:r>
      <w:r>
        <w:rPr>
          <w:rFonts w:ascii="Arial" w:hAnsi="Arial" w:cs="Arial"/>
          <w:color w:val="3F3F3F"/>
          <w:sz w:val="20"/>
          <w:szCs w:val="20"/>
          <w:shd w:val="clear" w:color="auto" w:fill="F6F0E7"/>
        </w:rPr>
        <w:br/>
        <w:t> </w:t>
      </w:r>
      <w:r>
        <w:rPr>
          <w:rFonts w:ascii="Arial" w:hAnsi="Arial" w:cs="Arial"/>
          <w:color w:val="3F3F3F"/>
          <w:sz w:val="20"/>
          <w:szCs w:val="20"/>
          <w:shd w:val="clear" w:color="auto" w:fill="F6F0E7"/>
        </w:rPr>
        <w:br/>
        <w:t>Please note that this is purely a trial in which we use the XML transcripts we’ve received from the BC Ministry of Education. We don’t know whether or not we will continue to offer these early decisions in the future, but I wanted to share this information in case you receive questions about this from your students.</w:t>
      </w:r>
      <w:r>
        <w:rPr>
          <w:rFonts w:ascii="Arial" w:hAnsi="Arial" w:cs="Arial"/>
          <w:color w:val="3F3F3F"/>
          <w:sz w:val="20"/>
          <w:szCs w:val="20"/>
          <w:shd w:val="clear" w:color="auto" w:fill="F6F0E7"/>
        </w:rPr>
        <w:br/>
      </w:r>
      <w:r>
        <w:rPr>
          <w:rStyle w:val="Strong"/>
          <w:rFonts w:ascii="Arial" w:hAnsi="Arial" w:cs="Arial"/>
          <w:color w:val="3F3F3F"/>
          <w:sz w:val="20"/>
          <w:szCs w:val="20"/>
          <w:u w:val="single"/>
          <w:shd w:val="clear" w:color="auto" w:fill="F6F0E7"/>
        </w:rPr>
        <w:t> </w:t>
      </w:r>
      <w:r>
        <w:rPr>
          <w:rFonts w:ascii="Arial" w:hAnsi="Arial" w:cs="Arial"/>
          <w:color w:val="3F3F3F"/>
          <w:sz w:val="20"/>
          <w:szCs w:val="20"/>
          <w:shd w:val="clear" w:color="auto" w:fill="F6F0E7"/>
        </w:rPr>
        <w:br/>
      </w:r>
      <w:r>
        <w:rPr>
          <w:rStyle w:val="Strong"/>
          <w:rFonts w:ascii="Arial" w:hAnsi="Arial" w:cs="Arial"/>
          <w:color w:val="3F3F3F"/>
          <w:sz w:val="20"/>
          <w:szCs w:val="20"/>
          <w:u w:val="single"/>
          <w:shd w:val="clear" w:color="auto" w:fill="F6F0E7"/>
        </w:rPr>
        <w:t>Applying for residence</w:t>
      </w:r>
      <w:r>
        <w:rPr>
          <w:rFonts w:ascii="Arial" w:hAnsi="Arial" w:cs="Arial"/>
          <w:color w:val="3F3F3F"/>
          <w:sz w:val="20"/>
          <w:szCs w:val="20"/>
          <w:shd w:val="clear" w:color="auto" w:fill="F6F0E7"/>
        </w:rPr>
        <w:br/>
      </w:r>
      <w:proofErr w:type="gramStart"/>
      <w:r>
        <w:rPr>
          <w:rFonts w:ascii="Arial" w:hAnsi="Arial" w:cs="Arial"/>
          <w:color w:val="3F3F3F"/>
          <w:sz w:val="20"/>
          <w:szCs w:val="20"/>
          <w:shd w:val="clear" w:color="auto" w:fill="F6F0E7"/>
        </w:rPr>
        <w:t>The</w:t>
      </w:r>
      <w:proofErr w:type="gramEnd"/>
      <w:r>
        <w:rPr>
          <w:rFonts w:ascii="Arial" w:hAnsi="Arial" w:cs="Arial"/>
          <w:color w:val="3F3F3F"/>
          <w:sz w:val="20"/>
          <w:szCs w:val="20"/>
          <w:shd w:val="clear" w:color="auto" w:fill="F6F0E7"/>
        </w:rPr>
        <w:t xml:space="preserve"> on-campus housing application will be available in the </w:t>
      </w:r>
      <w:hyperlink r:id="rId7" w:tgtFrame="_blank" w:history="1">
        <w:r>
          <w:rPr>
            <w:rStyle w:val="Hyperlink"/>
            <w:rFonts w:ascii="Arial" w:hAnsi="Arial" w:cs="Arial"/>
            <w:color w:val="3C769B"/>
            <w:sz w:val="20"/>
            <w:szCs w:val="20"/>
            <w:u w:val="none"/>
            <w:shd w:val="clear" w:color="auto" w:fill="F6F0E7"/>
          </w:rPr>
          <w:t>online housing portal</w:t>
        </w:r>
      </w:hyperlink>
      <w:r>
        <w:rPr>
          <w:rFonts w:ascii="Arial" w:hAnsi="Arial" w:cs="Arial"/>
          <w:color w:val="3F3F3F"/>
          <w:sz w:val="20"/>
          <w:szCs w:val="20"/>
          <w:shd w:val="clear" w:color="auto" w:fill="F6F0E7"/>
        </w:rPr>
        <w:t xml:space="preserve"> on February 7. The deadline to apply is May 1, 2022. The first-year residence guarantee is available for current high school applicants applying to </w:t>
      </w:r>
      <w:proofErr w:type="spellStart"/>
      <w:r>
        <w:rPr>
          <w:rFonts w:ascii="Arial" w:hAnsi="Arial" w:cs="Arial"/>
          <w:color w:val="3F3F3F"/>
          <w:sz w:val="20"/>
          <w:szCs w:val="20"/>
          <w:shd w:val="clear" w:color="auto" w:fill="F6F0E7"/>
        </w:rPr>
        <w:t>UVic</w:t>
      </w:r>
      <w:proofErr w:type="spellEnd"/>
      <w:r>
        <w:rPr>
          <w:rFonts w:ascii="Arial" w:hAnsi="Arial" w:cs="Arial"/>
          <w:color w:val="3F3F3F"/>
          <w:sz w:val="20"/>
          <w:szCs w:val="20"/>
          <w:shd w:val="clear" w:color="auto" w:fill="F6F0E7"/>
        </w:rPr>
        <w:t xml:space="preserve"> for September 2022.</w:t>
      </w:r>
      <w:r>
        <w:rPr>
          <w:rFonts w:ascii="Arial" w:hAnsi="Arial" w:cs="Arial"/>
          <w:color w:val="3F3F3F"/>
          <w:sz w:val="20"/>
          <w:szCs w:val="20"/>
          <w:shd w:val="clear" w:color="auto" w:fill="F6F0E7"/>
        </w:rPr>
        <w:br/>
        <w:t>  </w:t>
      </w:r>
      <w:r>
        <w:rPr>
          <w:rFonts w:ascii="Arial" w:hAnsi="Arial" w:cs="Arial"/>
          <w:color w:val="3F3F3F"/>
          <w:sz w:val="20"/>
          <w:szCs w:val="20"/>
          <w:shd w:val="clear" w:color="auto" w:fill="F6F0E7"/>
        </w:rPr>
        <w:br/>
      </w:r>
      <w:r>
        <w:rPr>
          <w:rStyle w:val="Strong"/>
          <w:rFonts w:ascii="Arial" w:hAnsi="Arial" w:cs="Arial"/>
          <w:color w:val="3F3F3F"/>
          <w:sz w:val="20"/>
          <w:szCs w:val="20"/>
          <w:u w:val="single"/>
          <w:shd w:val="clear" w:color="auto" w:fill="F6F0E7"/>
        </w:rPr>
        <w:t>Next Steps events for applicants</w:t>
      </w:r>
      <w:r>
        <w:rPr>
          <w:rFonts w:ascii="Arial" w:hAnsi="Arial" w:cs="Arial"/>
          <w:color w:val="3F3F3F"/>
          <w:sz w:val="20"/>
          <w:szCs w:val="20"/>
          <w:shd w:val="clear" w:color="auto" w:fill="F6F0E7"/>
        </w:rPr>
        <w:br/>
        <w:t>We’ll be hosting virtual ‘Next Steps’ events to help applicants prepare for self-reporting and the remainder of the application process and to introduce them to all that their faculty has to offer. These sessions will take place throughout February and March, and registration will be available in the coming weeks </w:t>
      </w:r>
      <w:hyperlink r:id="rId8" w:anchor="ipn-events" w:tgtFrame="_blank" w:history="1">
        <w:r>
          <w:rPr>
            <w:rStyle w:val="Hyperlink"/>
            <w:rFonts w:ascii="Arial" w:hAnsi="Arial" w:cs="Arial"/>
            <w:color w:val="3C769B"/>
            <w:sz w:val="20"/>
            <w:szCs w:val="20"/>
            <w:u w:val="none"/>
            <w:shd w:val="clear" w:color="auto" w:fill="F6F0E7"/>
          </w:rPr>
          <w:t>on our website here</w:t>
        </w:r>
      </w:hyperlink>
      <w:r>
        <w:rPr>
          <w:rFonts w:ascii="Arial" w:hAnsi="Arial" w:cs="Arial"/>
          <w:color w:val="3F3F3F"/>
          <w:sz w:val="20"/>
          <w:szCs w:val="20"/>
          <w:shd w:val="clear" w:color="auto" w:fill="F6F0E7"/>
        </w:rPr>
        <w:t>. </w:t>
      </w:r>
      <w:r>
        <w:rPr>
          <w:rFonts w:ascii="Arial" w:hAnsi="Arial" w:cs="Arial"/>
          <w:color w:val="3F3F3F"/>
          <w:sz w:val="20"/>
          <w:szCs w:val="20"/>
          <w:shd w:val="clear" w:color="auto" w:fill="F6F0E7"/>
        </w:rPr>
        <w:br/>
        <w:t> </w:t>
      </w:r>
      <w:r>
        <w:rPr>
          <w:rFonts w:ascii="Arial" w:hAnsi="Arial" w:cs="Arial"/>
          <w:color w:val="3F3F3F"/>
          <w:sz w:val="20"/>
          <w:szCs w:val="20"/>
          <w:shd w:val="clear" w:color="auto" w:fill="F6F0E7"/>
        </w:rPr>
        <w:br/>
      </w:r>
      <w:r>
        <w:rPr>
          <w:rFonts w:ascii="Arial" w:hAnsi="Arial" w:cs="Arial"/>
          <w:color w:val="000000"/>
          <w:sz w:val="20"/>
          <w:szCs w:val="20"/>
          <w:shd w:val="clear" w:color="auto" w:fill="F6F0E7"/>
        </w:rPr>
        <w:t> </w:t>
      </w:r>
      <w:r>
        <w:rPr>
          <w:rFonts w:ascii="Arial" w:hAnsi="Arial" w:cs="Arial"/>
          <w:color w:val="3F3F3F"/>
          <w:sz w:val="20"/>
          <w:szCs w:val="20"/>
        </w:rPr>
        <w:br/>
      </w:r>
      <w:r>
        <w:rPr>
          <w:rFonts w:ascii="Arial" w:hAnsi="Arial" w:cs="Arial"/>
          <w:color w:val="3F3F3F"/>
          <w:sz w:val="20"/>
          <w:szCs w:val="20"/>
        </w:rPr>
        <w:br/>
      </w:r>
      <w:hyperlink r:id="rId9" w:tgtFrame="_blank" w:history="1">
        <w:r>
          <w:rPr>
            <w:rStyle w:val="Hyperlink"/>
            <w:rFonts w:ascii="Arial" w:hAnsi="Arial" w:cs="Arial"/>
            <w:color w:val="0563C1"/>
            <w:sz w:val="20"/>
            <w:szCs w:val="20"/>
            <w:u w:val="none"/>
            <w:shd w:val="clear" w:color="auto" w:fill="F6F0E7"/>
          </w:rPr>
          <w:t>Book an appointment with me </w:t>
        </w:r>
      </w:hyperlink>
      <w:r>
        <w:rPr>
          <w:rFonts w:ascii="Arial" w:hAnsi="Arial" w:cs="Arial"/>
          <w:color w:val="002E5D"/>
          <w:sz w:val="20"/>
          <w:szCs w:val="20"/>
          <w:shd w:val="clear" w:color="auto" w:fill="F6F0E7"/>
        </w:rPr>
        <w:t> |</w:t>
      </w:r>
      <w:proofErr w:type="gramStart"/>
      <w:r>
        <w:rPr>
          <w:rFonts w:ascii="Arial" w:hAnsi="Arial" w:cs="Arial"/>
          <w:color w:val="002E5D"/>
          <w:sz w:val="20"/>
          <w:szCs w:val="20"/>
          <w:shd w:val="clear" w:color="auto" w:fill="F6F0E7"/>
        </w:rPr>
        <w:t>  </w:t>
      </w:r>
      <w:proofErr w:type="gramEnd"/>
      <w:hyperlink r:id="rId10" w:tgtFrame="_blank" w:history="1">
        <w:r>
          <w:rPr>
            <w:rStyle w:val="Hyperlink"/>
            <w:rFonts w:ascii="Arial" w:hAnsi="Arial" w:cs="Arial"/>
            <w:color w:val="0563C1"/>
            <w:sz w:val="20"/>
            <w:szCs w:val="20"/>
            <w:u w:val="none"/>
            <w:shd w:val="clear" w:color="auto" w:fill="F6F0E7"/>
          </w:rPr>
          <w:t>Register for an event</w:t>
        </w:r>
      </w:hyperlink>
      <w:r>
        <w:rPr>
          <w:rFonts w:ascii="Arial" w:hAnsi="Arial" w:cs="Arial"/>
          <w:color w:val="3F3F3F"/>
          <w:sz w:val="20"/>
          <w:szCs w:val="20"/>
        </w:rPr>
        <w:br/>
      </w:r>
      <w:r>
        <w:rPr>
          <w:rFonts w:ascii="Arial" w:hAnsi="Arial" w:cs="Arial"/>
          <w:color w:val="1F497D"/>
          <w:sz w:val="20"/>
          <w:szCs w:val="20"/>
          <w:shd w:val="clear" w:color="auto" w:fill="F6F0E7"/>
        </w:rPr>
        <w:t> </w:t>
      </w:r>
      <w:r>
        <w:rPr>
          <w:rFonts w:ascii="Arial" w:hAnsi="Arial" w:cs="Arial"/>
          <w:color w:val="3F3F3F"/>
          <w:sz w:val="20"/>
          <w:szCs w:val="20"/>
        </w:rPr>
        <w:br/>
      </w:r>
      <w:r>
        <w:rPr>
          <w:rFonts w:ascii="Arial" w:hAnsi="Arial" w:cs="Arial"/>
          <w:color w:val="3F3F3F"/>
          <w:sz w:val="20"/>
          <w:szCs w:val="20"/>
        </w:rPr>
        <w:br/>
      </w:r>
      <w:r>
        <w:rPr>
          <w:rFonts w:ascii="Arial" w:hAnsi="Arial" w:cs="Arial"/>
          <w:color w:val="002958"/>
          <w:sz w:val="20"/>
          <w:szCs w:val="20"/>
          <w:shd w:val="clear" w:color="auto" w:fill="F6F0E7"/>
        </w:rPr>
        <w:t>Richard Belton</w:t>
      </w:r>
      <w:r>
        <w:rPr>
          <w:rFonts w:ascii="Arial" w:hAnsi="Arial" w:cs="Arial"/>
          <w:color w:val="3F3F3F"/>
          <w:sz w:val="20"/>
          <w:szCs w:val="20"/>
        </w:rPr>
        <w:br/>
      </w:r>
      <w:r>
        <w:rPr>
          <w:rFonts w:ascii="Arial" w:hAnsi="Arial" w:cs="Arial"/>
          <w:color w:val="002958"/>
          <w:sz w:val="20"/>
          <w:szCs w:val="20"/>
          <w:shd w:val="clear" w:color="auto" w:fill="F6F0E7"/>
        </w:rPr>
        <w:t>Student Recruitment Officer</w:t>
      </w:r>
      <w:r>
        <w:rPr>
          <w:rFonts w:ascii="Arial" w:hAnsi="Arial" w:cs="Arial"/>
          <w:color w:val="3F3F3F"/>
          <w:sz w:val="20"/>
          <w:szCs w:val="20"/>
        </w:rPr>
        <w:br/>
      </w:r>
      <w:r>
        <w:rPr>
          <w:rFonts w:ascii="Arial" w:hAnsi="Arial" w:cs="Arial"/>
          <w:color w:val="002958"/>
          <w:sz w:val="20"/>
          <w:szCs w:val="20"/>
          <w:shd w:val="clear" w:color="auto" w:fill="F6F0E7"/>
        </w:rPr>
        <w:t>University of Victoria  |  </w:t>
      </w:r>
      <w:hyperlink r:id="rId11" w:tgtFrame="_blank" w:history="1">
        <w:r>
          <w:rPr>
            <w:rStyle w:val="Hyperlink"/>
            <w:rFonts w:ascii="Arial" w:hAnsi="Arial" w:cs="Arial"/>
            <w:color w:val="0563C1"/>
            <w:sz w:val="20"/>
            <w:szCs w:val="20"/>
            <w:u w:val="none"/>
            <w:shd w:val="clear" w:color="auto" w:fill="F6F0E7"/>
          </w:rPr>
          <w:t>uvic.ca</w:t>
        </w:r>
      </w:hyperlink>
      <w:r>
        <w:rPr>
          <w:rFonts w:ascii="Arial" w:hAnsi="Arial" w:cs="Arial"/>
          <w:color w:val="002958"/>
          <w:sz w:val="20"/>
          <w:szCs w:val="20"/>
          <w:shd w:val="clear" w:color="auto" w:fill="F6F0E7"/>
        </w:rPr>
        <w:br/>
        <w:t>250-472-5171</w:t>
      </w:r>
      <w:r>
        <w:rPr>
          <w:rFonts w:ascii="Arial" w:hAnsi="Arial" w:cs="Arial"/>
          <w:color w:val="3F3F3F"/>
          <w:sz w:val="20"/>
          <w:szCs w:val="20"/>
        </w:rPr>
        <w:br/>
      </w:r>
      <w:hyperlink r:id="rId12" w:tgtFrame="_blank" w:history="1">
        <w:r>
          <w:rPr>
            <w:rStyle w:val="Hyperlink"/>
            <w:rFonts w:ascii="Arial" w:hAnsi="Arial" w:cs="Arial"/>
            <w:sz w:val="20"/>
            <w:szCs w:val="20"/>
            <w:u w:val="none"/>
            <w:shd w:val="clear" w:color="auto" w:fill="F6F0E7"/>
          </w:rPr>
          <w:t>rbelton@uvic.ca</w:t>
        </w:r>
      </w:hyperlink>
    </w:p>
    <w:sectPr w:rsidR="002D64AD" w:rsidRPr="004F7DC4" w:rsidSect="004F7DC4">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C4"/>
    <w:rsid w:val="002D64AD"/>
    <w:rsid w:val="003B5EE8"/>
    <w:rsid w:val="004F7DC4"/>
    <w:rsid w:val="007F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7DC4"/>
    <w:rPr>
      <w:b/>
      <w:bCs/>
    </w:rPr>
  </w:style>
  <w:style w:type="character" w:styleId="Hyperlink">
    <w:name w:val="Hyperlink"/>
    <w:basedOn w:val="DefaultParagraphFont"/>
    <w:uiPriority w:val="99"/>
    <w:semiHidden/>
    <w:unhideWhenUsed/>
    <w:rsid w:val="004F7D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7DC4"/>
    <w:rPr>
      <w:b/>
      <w:bCs/>
    </w:rPr>
  </w:style>
  <w:style w:type="character" w:styleId="Hyperlink">
    <w:name w:val="Hyperlink"/>
    <w:basedOn w:val="DefaultParagraphFont"/>
    <w:uiPriority w:val="99"/>
    <w:semiHidden/>
    <w:unhideWhenUsed/>
    <w:rsid w:val="004F7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ic.ca/undergraduate/tours-events/ev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s.uvic.ca/StarRezPortalX/34F73C89/9/10/Home-HOME" TargetMode="External"/><Relationship Id="rId12" Type="http://schemas.openxmlformats.org/officeDocument/2006/relationships/hyperlink" Target="mailto:rbelton@uvic.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vic.ca/BAN1P/bzsklogn.p_display_login" TargetMode="External"/><Relationship Id="rId11" Type="http://schemas.openxmlformats.org/officeDocument/2006/relationships/hyperlink" Target="https://www.uvic.ca/" TargetMode="External"/><Relationship Id="rId5" Type="http://schemas.openxmlformats.org/officeDocument/2006/relationships/hyperlink" Target="https://www.uvic.ca/undergraduate/admissions/how-to-apply/?utm_medium=redirect&amp;utm_source=/future-students/undergraduate/admissions/index.php&amp;utm_campaign=redirect-usage" TargetMode="External"/><Relationship Id="rId10" Type="http://schemas.openxmlformats.org/officeDocument/2006/relationships/hyperlink" Target="https://www.uvic.ca/undergraduate/tours-events/events/" TargetMode="External"/><Relationship Id="rId4" Type="http://schemas.openxmlformats.org/officeDocument/2006/relationships/webSettings" Target="webSettings.xml"/><Relationship Id="rId9" Type="http://schemas.openxmlformats.org/officeDocument/2006/relationships/hyperlink" Target="https://uvic.simplybook.me/v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2022-01-13T19:21:00Z</dcterms:created>
  <dcterms:modified xsi:type="dcterms:W3CDTF">2022-01-13T19:22:00Z</dcterms:modified>
</cp:coreProperties>
</file>