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3D69" w:rsidRPr="00AD3D69" w:rsidRDefault="00AD3D69" w:rsidP="00AD3D69">
      <w:pPr>
        <w:spacing w:after="0" w:line="240" w:lineRule="auto"/>
        <w:rPr>
          <w:rFonts w:ascii="Times New Roman" w:eastAsia="Times New Roman" w:hAnsi="Times New Roman" w:cs="Times New Roman"/>
          <w:sz w:val="21"/>
          <w:szCs w:val="21"/>
        </w:rPr>
      </w:pPr>
      <w:r w:rsidRPr="00AD3D69">
        <w:rPr>
          <w:rFonts w:ascii="Arial" w:eastAsia="Times New Roman" w:hAnsi="Arial" w:cs="Arial"/>
          <w:color w:val="222222"/>
          <w:sz w:val="21"/>
          <w:szCs w:val="21"/>
          <w:shd w:val="clear" w:color="auto" w:fill="FFFFFF"/>
        </w:rPr>
        <w:t>To Grads,</w:t>
      </w:r>
    </w:p>
    <w:p w:rsidR="00AD3D69" w:rsidRPr="00AD3D69" w:rsidRDefault="00AD3D69" w:rsidP="00AD3D69">
      <w:pPr>
        <w:shd w:val="clear" w:color="auto" w:fill="FFFFFF"/>
        <w:spacing w:after="0" w:line="240" w:lineRule="auto"/>
        <w:rPr>
          <w:rFonts w:ascii="Arial" w:eastAsia="Times New Roman" w:hAnsi="Arial" w:cs="Arial"/>
          <w:color w:val="222222"/>
          <w:sz w:val="21"/>
          <w:szCs w:val="21"/>
        </w:rPr>
      </w:pPr>
    </w:p>
    <w:p w:rsidR="00AD3D69" w:rsidRPr="00AD3D69" w:rsidRDefault="00AD3D69" w:rsidP="00AD3D69">
      <w:pPr>
        <w:shd w:val="clear" w:color="auto" w:fill="FFFFFF"/>
        <w:spacing w:after="0" w:line="240" w:lineRule="auto"/>
        <w:rPr>
          <w:rFonts w:ascii="Arial" w:eastAsia="Times New Roman" w:hAnsi="Arial" w:cs="Arial"/>
          <w:color w:val="222222"/>
          <w:sz w:val="21"/>
          <w:szCs w:val="21"/>
        </w:rPr>
      </w:pPr>
      <w:proofErr w:type="gramStart"/>
      <w:r w:rsidRPr="00AD3D69">
        <w:rPr>
          <w:rFonts w:ascii="Arial" w:eastAsia="Times New Roman" w:hAnsi="Arial" w:cs="Arial"/>
          <w:color w:val="222222"/>
          <w:sz w:val="21"/>
          <w:szCs w:val="21"/>
        </w:rPr>
        <w:t>Another scholarship from City of Delta.</w:t>
      </w:r>
      <w:proofErr w:type="gramEnd"/>
    </w:p>
    <w:p w:rsidR="00AD3D69" w:rsidRPr="00AD3D69" w:rsidRDefault="00AD3D69" w:rsidP="00AD3D69">
      <w:pPr>
        <w:shd w:val="clear" w:color="auto" w:fill="FFFFFF"/>
        <w:spacing w:after="0" w:line="240" w:lineRule="auto"/>
        <w:rPr>
          <w:rFonts w:ascii="Arial" w:eastAsia="Times New Roman" w:hAnsi="Arial" w:cs="Arial"/>
          <w:color w:val="222222"/>
          <w:sz w:val="21"/>
          <w:szCs w:val="21"/>
        </w:rPr>
      </w:pPr>
    </w:p>
    <w:p w:rsidR="00AD3D69" w:rsidRPr="00AD3D69" w:rsidRDefault="00AD3D69" w:rsidP="00AD3D69">
      <w:pPr>
        <w:shd w:val="clear" w:color="auto" w:fill="FFFFFF"/>
        <w:spacing w:after="0" w:line="240" w:lineRule="auto"/>
        <w:rPr>
          <w:rFonts w:ascii="Arial" w:eastAsia="Times New Roman" w:hAnsi="Arial" w:cs="Arial"/>
          <w:color w:val="222222"/>
          <w:sz w:val="21"/>
          <w:szCs w:val="21"/>
        </w:rPr>
      </w:pPr>
    </w:p>
    <w:p w:rsidR="00AD3D69" w:rsidRPr="00AD3D69" w:rsidRDefault="00AD3D69" w:rsidP="00AD3D69">
      <w:pPr>
        <w:shd w:val="clear" w:color="auto" w:fill="FFFFFF"/>
        <w:spacing w:after="0" w:line="240" w:lineRule="auto"/>
        <w:outlineLvl w:val="0"/>
        <w:rPr>
          <w:rFonts w:ascii="Arial" w:eastAsia="Times New Roman" w:hAnsi="Arial" w:cs="Arial"/>
          <w:b/>
          <w:bCs/>
          <w:color w:val="333333"/>
          <w:kern w:val="36"/>
          <w:sz w:val="21"/>
          <w:szCs w:val="21"/>
        </w:rPr>
      </w:pPr>
      <w:r w:rsidRPr="00AD3D69">
        <w:rPr>
          <w:rFonts w:ascii="Arial" w:eastAsia="Times New Roman" w:hAnsi="Arial" w:cs="Arial"/>
          <w:b/>
          <w:bCs/>
          <w:color w:val="333333"/>
          <w:kern w:val="36"/>
          <w:sz w:val="21"/>
          <w:szCs w:val="21"/>
        </w:rPr>
        <w:t>Delta Heritage Scholarship</w:t>
      </w:r>
    </w:p>
    <w:p w:rsidR="00AD3D69" w:rsidRPr="00AD3D69" w:rsidRDefault="00AD3D69" w:rsidP="00AD3D69">
      <w:pPr>
        <w:shd w:val="clear" w:color="auto" w:fill="FFFFFF"/>
        <w:spacing w:after="0" w:line="240" w:lineRule="auto"/>
        <w:rPr>
          <w:rFonts w:ascii="Arial" w:eastAsia="Times New Roman" w:hAnsi="Arial" w:cs="Arial"/>
          <w:color w:val="3B3B3B"/>
          <w:sz w:val="21"/>
          <w:szCs w:val="21"/>
        </w:rPr>
      </w:pPr>
      <w:r w:rsidRPr="00AD3D69">
        <w:rPr>
          <w:rFonts w:ascii="Arial" w:eastAsia="Times New Roman" w:hAnsi="Arial" w:cs="Arial"/>
          <w:color w:val="3B3B3B"/>
          <w:sz w:val="21"/>
          <w:szCs w:val="21"/>
        </w:rPr>
        <w:t>Share </w:t>
      </w:r>
    </w:p>
    <w:p w:rsidR="00AD3D69" w:rsidRPr="00AD3D69" w:rsidRDefault="00AD3D69" w:rsidP="00AD3D69">
      <w:pPr>
        <w:shd w:val="clear" w:color="auto" w:fill="FFFFFF"/>
        <w:spacing w:before="100" w:beforeAutospacing="1" w:after="100" w:afterAutospacing="1" w:line="240" w:lineRule="auto"/>
        <w:rPr>
          <w:rFonts w:ascii="Arial" w:eastAsia="Times New Roman" w:hAnsi="Arial" w:cs="Arial"/>
          <w:color w:val="3B3B3B"/>
          <w:sz w:val="21"/>
          <w:szCs w:val="21"/>
        </w:rPr>
      </w:pPr>
      <w:r w:rsidRPr="00AD3D69">
        <w:rPr>
          <w:rFonts w:ascii="Arial" w:eastAsia="Times New Roman" w:hAnsi="Arial" w:cs="Arial"/>
          <w:color w:val="3B3B3B"/>
          <w:sz w:val="21"/>
          <w:szCs w:val="21"/>
        </w:rPr>
        <w:t>Delta's Heritage Advisory Commission (HAC) Scholarship is awarded annually to a graduating high school student residing in Delta. This scholarship is provided in an effort to encourage students to display an interest in local or regional heritage, as demonstrated through an original piece of work. </w:t>
      </w:r>
      <w:r w:rsidRPr="00AD3D69">
        <w:rPr>
          <w:rFonts w:ascii="Arial" w:eastAsia="Times New Roman" w:hAnsi="Arial" w:cs="Arial"/>
          <w:b/>
          <w:bCs/>
          <w:color w:val="3B3B3B"/>
          <w:sz w:val="21"/>
          <w:szCs w:val="21"/>
          <w:shd w:val="clear" w:color="auto" w:fill="FFFF00"/>
        </w:rPr>
        <w:t>The scholarship is valued at $2,000</w:t>
      </w:r>
      <w:r w:rsidRPr="00AD3D69">
        <w:rPr>
          <w:rFonts w:ascii="Arial" w:eastAsia="Times New Roman" w:hAnsi="Arial" w:cs="Arial"/>
          <w:color w:val="3B3B3B"/>
          <w:sz w:val="21"/>
          <w:szCs w:val="21"/>
          <w:shd w:val="clear" w:color="auto" w:fill="FFFF00"/>
        </w:rPr>
        <w:t> </w:t>
      </w:r>
      <w:r w:rsidRPr="00AD3D69">
        <w:rPr>
          <w:rFonts w:ascii="Arial" w:eastAsia="Times New Roman" w:hAnsi="Arial" w:cs="Arial"/>
          <w:color w:val="3B3B3B"/>
          <w:sz w:val="21"/>
          <w:szCs w:val="21"/>
        </w:rPr>
        <w:t>and is applied to a student's post-secondary studies (valid for all post-secondary institutions, including colleges, universities, technical and trade school programs, art schools, or any other career oriented coursework or program).</w:t>
      </w:r>
    </w:p>
    <w:p w:rsidR="00AD3D69" w:rsidRPr="00AD3D69" w:rsidRDefault="00AD3D69" w:rsidP="00AD3D69">
      <w:pPr>
        <w:shd w:val="clear" w:color="auto" w:fill="FFFFFF"/>
        <w:spacing w:before="100" w:beforeAutospacing="1" w:after="100" w:afterAutospacing="1" w:line="240" w:lineRule="auto"/>
        <w:rPr>
          <w:rFonts w:ascii="Arial" w:eastAsia="Times New Roman" w:hAnsi="Arial" w:cs="Arial"/>
          <w:color w:val="3B3B3B"/>
          <w:sz w:val="21"/>
          <w:szCs w:val="21"/>
        </w:rPr>
      </w:pPr>
      <w:r w:rsidRPr="00AD3D69">
        <w:rPr>
          <w:rFonts w:ascii="Arial" w:eastAsia="Times New Roman" w:hAnsi="Arial" w:cs="Arial"/>
          <w:color w:val="3B3B3B"/>
          <w:sz w:val="21"/>
          <w:szCs w:val="21"/>
        </w:rPr>
        <w:t>The Heritage Advisory Commission (HAC) encourages our youth to discover, promote and protect our heritage, and recognizes the importance of higher education in its mandate to promote public education and awareness in the area of local and regional heritage, conservation and preservation.</w:t>
      </w:r>
    </w:p>
    <w:p w:rsidR="00AD3D69" w:rsidRPr="00AD3D69" w:rsidRDefault="00AD3D69" w:rsidP="00AD3D69">
      <w:pPr>
        <w:shd w:val="clear" w:color="auto" w:fill="FFFFFF"/>
        <w:spacing w:before="100" w:beforeAutospacing="1" w:after="100" w:afterAutospacing="1" w:line="240" w:lineRule="auto"/>
        <w:rPr>
          <w:rFonts w:ascii="Arial" w:eastAsia="Times New Roman" w:hAnsi="Arial" w:cs="Arial"/>
          <w:color w:val="3B3B3B"/>
          <w:sz w:val="21"/>
          <w:szCs w:val="21"/>
        </w:rPr>
      </w:pPr>
      <w:r w:rsidRPr="00AD3D69">
        <w:rPr>
          <w:rFonts w:ascii="Arial" w:eastAsia="Times New Roman" w:hAnsi="Arial" w:cs="Arial"/>
          <w:color w:val="3B3B3B"/>
          <w:sz w:val="21"/>
          <w:szCs w:val="21"/>
        </w:rPr>
        <w:t>To view past recipients of the Delta Heritage Scholarship please see the </w:t>
      </w:r>
      <w:hyperlink r:id="rId6" w:tgtFrame="_blank" w:history="1">
        <w:r w:rsidRPr="00AD3D69">
          <w:rPr>
            <w:rFonts w:ascii="Arial" w:eastAsia="Times New Roman" w:hAnsi="Arial" w:cs="Arial"/>
            <w:b/>
            <w:bCs/>
            <w:color w:val="2D5F65"/>
            <w:sz w:val="21"/>
            <w:szCs w:val="21"/>
            <w:u w:val="single"/>
          </w:rPr>
          <w:t>Heritage Grants and Awards</w:t>
        </w:r>
      </w:hyperlink>
      <w:r w:rsidRPr="00AD3D69">
        <w:rPr>
          <w:rFonts w:ascii="Arial" w:eastAsia="Times New Roman" w:hAnsi="Arial" w:cs="Arial"/>
          <w:color w:val="3B3B3B"/>
          <w:sz w:val="21"/>
          <w:szCs w:val="21"/>
        </w:rPr>
        <w:t> page.</w:t>
      </w:r>
    </w:p>
    <w:p w:rsidR="00AD3D69" w:rsidRPr="00AD3D69" w:rsidRDefault="00AD3D69" w:rsidP="00AD3D69">
      <w:pPr>
        <w:shd w:val="clear" w:color="auto" w:fill="FFFFFF"/>
        <w:spacing w:before="100" w:beforeAutospacing="1" w:after="100" w:afterAutospacing="1" w:line="240" w:lineRule="auto"/>
        <w:outlineLvl w:val="2"/>
        <w:rPr>
          <w:rFonts w:ascii="Arial" w:eastAsia="Times New Roman" w:hAnsi="Arial" w:cs="Arial"/>
          <w:color w:val="333333"/>
          <w:sz w:val="21"/>
          <w:szCs w:val="21"/>
        </w:rPr>
      </w:pPr>
      <w:r w:rsidRPr="00AD3D69">
        <w:rPr>
          <w:rFonts w:ascii="Arial" w:eastAsia="Times New Roman" w:hAnsi="Arial" w:cs="Arial"/>
          <w:color w:val="333333"/>
          <w:sz w:val="21"/>
          <w:szCs w:val="21"/>
        </w:rPr>
        <w:t>Eligibility and Scholarship Criteria</w:t>
      </w:r>
    </w:p>
    <w:p w:rsidR="00AD3D69" w:rsidRPr="00AD3D69" w:rsidRDefault="00AD3D69" w:rsidP="00AD3D69">
      <w:pPr>
        <w:shd w:val="clear" w:color="auto" w:fill="FFFFFF"/>
        <w:spacing w:before="100" w:beforeAutospacing="1" w:after="100" w:afterAutospacing="1" w:line="240" w:lineRule="auto"/>
        <w:rPr>
          <w:rFonts w:ascii="Arial" w:eastAsia="Times New Roman" w:hAnsi="Arial" w:cs="Arial"/>
          <w:color w:val="3B3B3B"/>
          <w:sz w:val="21"/>
          <w:szCs w:val="21"/>
        </w:rPr>
      </w:pPr>
      <w:r w:rsidRPr="00AD3D69">
        <w:rPr>
          <w:rFonts w:ascii="Arial" w:eastAsia="Times New Roman" w:hAnsi="Arial" w:cs="Arial"/>
          <w:color w:val="3B3B3B"/>
          <w:sz w:val="21"/>
          <w:szCs w:val="21"/>
        </w:rPr>
        <w:t>The HAC Scholarship is available to:</w:t>
      </w:r>
    </w:p>
    <w:p w:rsidR="00AD3D69" w:rsidRPr="00AD3D69" w:rsidRDefault="00AD3D69" w:rsidP="00AD3D69">
      <w:pPr>
        <w:numPr>
          <w:ilvl w:val="0"/>
          <w:numId w:val="1"/>
        </w:numPr>
        <w:shd w:val="clear" w:color="auto" w:fill="FFFFFF"/>
        <w:spacing w:before="100" w:beforeAutospacing="1" w:after="100" w:afterAutospacing="1" w:line="240" w:lineRule="auto"/>
        <w:ind w:left="945"/>
        <w:rPr>
          <w:rFonts w:ascii="Arial" w:eastAsia="Times New Roman" w:hAnsi="Arial" w:cs="Arial"/>
          <w:color w:val="3B3B3B"/>
          <w:sz w:val="21"/>
          <w:szCs w:val="21"/>
        </w:rPr>
      </w:pPr>
      <w:r w:rsidRPr="00AD3D69">
        <w:rPr>
          <w:rFonts w:ascii="Arial" w:eastAsia="Times New Roman" w:hAnsi="Arial" w:cs="Arial"/>
          <w:color w:val="3B3B3B"/>
          <w:sz w:val="21"/>
          <w:szCs w:val="21"/>
        </w:rPr>
        <w:t>Resident of Delta</w:t>
      </w:r>
    </w:p>
    <w:p w:rsidR="00AD3D69" w:rsidRPr="00AD3D69" w:rsidRDefault="00AD3D69" w:rsidP="00AD3D69">
      <w:pPr>
        <w:numPr>
          <w:ilvl w:val="0"/>
          <w:numId w:val="1"/>
        </w:numPr>
        <w:shd w:val="clear" w:color="auto" w:fill="FFFFFF"/>
        <w:spacing w:before="100" w:beforeAutospacing="1" w:after="100" w:afterAutospacing="1" w:line="240" w:lineRule="auto"/>
        <w:ind w:left="945"/>
        <w:rPr>
          <w:rFonts w:ascii="Arial" w:eastAsia="Times New Roman" w:hAnsi="Arial" w:cs="Arial"/>
          <w:color w:val="3B3B3B"/>
          <w:sz w:val="21"/>
          <w:szCs w:val="21"/>
        </w:rPr>
      </w:pPr>
      <w:r w:rsidRPr="00AD3D69">
        <w:rPr>
          <w:rFonts w:ascii="Arial" w:eastAsia="Times New Roman" w:hAnsi="Arial" w:cs="Arial"/>
          <w:color w:val="3B3B3B"/>
          <w:sz w:val="21"/>
          <w:szCs w:val="21"/>
        </w:rPr>
        <w:t>Grade 12 student at a Delta high school</w:t>
      </w:r>
    </w:p>
    <w:p w:rsidR="00AD3D69" w:rsidRPr="00AD3D69" w:rsidRDefault="00AD3D69" w:rsidP="00AD3D69">
      <w:pPr>
        <w:numPr>
          <w:ilvl w:val="0"/>
          <w:numId w:val="1"/>
        </w:numPr>
        <w:shd w:val="clear" w:color="auto" w:fill="FFFFFF"/>
        <w:spacing w:before="100" w:beforeAutospacing="1" w:after="100" w:afterAutospacing="1" w:line="240" w:lineRule="auto"/>
        <w:ind w:left="945"/>
        <w:rPr>
          <w:rFonts w:ascii="Arial" w:eastAsia="Times New Roman" w:hAnsi="Arial" w:cs="Arial"/>
          <w:color w:val="3B3B3B"/>
          <w:sz w:val="21"/>
          <w:szCs w:val="21"/>
        </w:rPr>
      </w:pPr>
      <w:r w:rsidRPr="00AD3D69">
        <w:rPr>
          <w:rFonts w:ascii="Arial" w:eastAsia="Times New Roman" w:hAnsi="Arial" w:cs="Arial"/>
          <w:color w:val="3B3B3B"/>
          <w:sz w:val="21"/>
          <w:szCs w:val="21"/>
        </w:rPr>
        <w:t>The scholarship is valid for all post-secondary institutions, including colleges, universities, technical and trade school programs, art schools, or any other career-oriented coursework or program</w:t>
      </w:r>
    </w:p>
    <w:p w:rsidR="00AD3D69" w:rsidRPr="00AD3D69" w:rsidRDefault="00AD3D69" w:rsidP="00AD3D69">
      <w:pPr>
        <w:shd w:val="clear" w:color="auto" w:fill="FFFFFF"/>
        <w:spacing w:before="100" w:beforeAutospacing="1" w:after="100" w:afterAutospacing="1" w:line="240" w:lineRule="auto"/>
        <w:outlineLvl w:val="2"/>
        <w:rPr>
          <w:rFonts w:ascii="Arial" w:eastAsia="Times New Roman" w:hAnsi="Arial" w:cs="Arial"/>
          <w:color w:val="333333"/>
          <w:sz w:val="21"/>
          <w:szCs w:val="21"/>
        </w:rPr>
      </w:pPr>
      <w:r w:rsidRPr="00AD3D69">
        <w:rPr>
          <w:rFonts w:ascii="Arial" w:eastAsia="Times New Roman" w:hAnsi="Arial" w:cs="Arial"/>
          <w:color w:val="333333"/>
          <w:sz w:val="21"/>
          <w:szCs w:val="21"/>
        </w:rPr>
        <w:t>Scholarship Application Checklist</w:t>
      </w:r>
    </w:p>
    <w:p w:rsidR="00AD3D69" w:rsidRPr="00AD3D69" w:rsidRDefault="00AD3D69" w:rsidP="00AD3D69">
      <w:pPr>
        <w:numPr>
          <w:ilvl w:val="0"/>
          <w:numId w:val="2"/>
        </w:numPr>
        <w:shd w:val="clear" w:color="auto" w:fill="FFFFFF"/>
        <w:spacing w:before="100" w:beforeAutospacing="1" w:after="100" w:afterAutospacing="1" w:line="240" w:lineRule="auto"/>
        <w:ind w:left="945"/>
        <w:rPr>
          <w:rFonts w:ascii="Arial" w:eastAsia="Times New Roman" w:hAnsi="Arial" w:cs="Arial"/>
          <w:color w:val="3B3B3B"/>
          <w:sz w:val="21"/>
          <w:szCs w:val="21"/>
        </w:rPr>
      </w:pPr>
      <w:r w:rsidRPr="00AD3D69">
        <w:rPr>
          <w:rFonts w:ascii="Arial" w:eastAsia="Times New Roman" w:hAnsi="Arial" w:cs="Arial"/>
          <w:color w:val="3B3B3B"/>
          <w:sz w:val="21"/>
          <w:szCs w:val="21"/>
        </w:rPr>
        <w:t>Completed scholarship application form (below)</w:t>
      </w:r>
    </w:p>
    <w:p w:rsidR="00AD3D69" w:rsidRPr="00AD3D69" w:rsidRDefault="00AD3D69" w:rsidP="00AD3D69">
      <w:pPr>
        <w:numPr>
          <w:ilvl w:val="0"/>
          <w:numId w:val="2"/>
        </w:numPr>
        <w:shd w:val="clear" w:color="auto" w:fill="FFFFFF"/>
        <w:spacing w:before="100" w:beforeAutospacing="1" w:after="100" w:afterAutospacing="1" w:line="240" w:lineRule="auto"/>
        <w:ind w:left="945"/>
        <w:rPr>
          <w:rFonts w:ascii="Arial" w:eastAsia="Times New Roman" w:hAnsi="Arial" w:cs="Arial"/>
          <w:color w:val="3B3B3B"/>
          <w:sz w:val="21"/>
          <w:szCs w:val="21"/>
        </w:rPr>
      </w:pPr>
      <w:r w:rsidRPr="00AD3D69">
        <w:rPr>
          <w:rFonts w:ascii="Arial" w:eastAsia="Times New Roman" w:hAnsi="Arial" w:cs="Arial"/>
          <w:color w:val="3B3B3B"/>
          <w:sz w:val="21"/>
          <w:szCs w:val="21"/>
        </w:rPr>
        <w:t>An original, official high school (Grade 11 and 12) transcript (faxed &amp; photocopied submissions will not be accepted)</w:t>
      </w:r>
    </w:p>
    <w:p w:rsidR="00AD3D69" w:rsidRPr="00AD3D69" w:rsidRDefault="00AD3D69" w:rsidP="00AD3D69">
      <w:pPr>
        <w:numPr>
          <w:ilvl w:val="0"/>
          <w:numId w:val="2"/>
        </w:numPr>
        <w:shd w:val="clear" w:color="auto" w:fill="FFFFFF"/>
        <w:spacing w:before="100" w:beforeAutospacing="1" w:after="100" w:afterAutospacing="1" w:line="240" w:lineRule="auto"/>
        <w:ind w:left="945"/>
        <w:rPr>
          <w:rFonts w:ascii="Arial" w:eastAsia="Times New Roman" w:hAnsi="Arial" w:cs="Arial"/>
          <w:color w:val="3B3B3B"/>
          <w:sz w:val="21"/>
          <w:szCs w:val="21"/>
        </w:rPr>
      </w:pPr>
      <w:r w:rsidRPr="00AD3D69">
        <w:rPr>
          <w:rFonts w:ascii="Arial" w:eastAsia="Times New Roman" w:hAnsi="Arial" w:cs="Arial"/>
          <w:color w:val="3B3B3B"/>
          <w:sz w:val="21"/>
          <w:szCs w:val="21"/>
          <w:shd w:val="clear" w:color="auto" w:fill="FFFF00"/>
        </w:rPr>
        <w:t>The scholarship is based on an original project prepared by the student, which documents local or regional heritage. Any of the following media may be used:</w:t>
      </w:r>
    </w:p>
    <w:p w:rsidR="00AD3D69" w:rsidRPr="00AD3D69" w:rsidRDefault="00AD3D69" w:rsidP="00AD3D69">
      <w:pPr>
        <w:numPr>
          <w:ilvl w:val="1"/>
          <w:numId w:val="2"/>
        </w:numPr>
        <w:shd w:val="clear" w:color="auto" w:fill="FFFFFF"/>
        <w:spacing w:before="100" w:beforeAutospacing="1" w:after="100" w:afterAutospacing="1" w:line="240" w:lineRule="auto"/>
        <w:ind w:left="1170"/>
        <w:rPr>
          <w:rFonts w:ascii="Arial" w:eastAsia="Times New Roman" w:hAnsi="Arial" w:cs="Arial"/>
          <w:color w:val="3B3B3B"/>
          <w:sz w:val="21"/>
          <w:szCs w:val="21"/>
        </w:rPr>
      </w:pPr>
      <w:r w:rsidRPr="00AD3D69">
        <w:rPr>
          <w:rFonts w:ascii="Arial" w:eastAsia="Times New Roman" w:hAnsi="Arial" w:cs="Arial"/>
          <w:color w:val="3B3B3B"/>
          <w:sz w:val="21"/>
          <w:szCs w:val="21"/>
          <w:shd w:val="clear" w:color="auto" w:fill="FFFF00"/>
        </w:rPr>
        <w:t>Text</w:t>
      </w:r>
    </w:p>
    <w:p w:rsidR="00AD3D69" w:rsidRPr="00AD3D69" w:rsidRDefault="00AD3D69" w:rsidP="00AD3D69">
      <w:pPr>
        <w:numPr>
          <w:ilvl w:val="1"/>
          <w:numId w:val="2"/>
        </w:numPr>
        <w:shd w:val="clear" w:color="auto" w:fill="FFFFFF"/>
        <w:spacing w:before="100" w:beforeAutospacing="1" w:after="100" w:afterAutospacing="1" w:line="240" w:lineRule="auto"/>
        <w:ind w:left="1170"/>
        <w:rPr>
          <w:rFonts w:ascii="Arial" w:eastAsia="Times New Roman" w:hAnsi="Arial" w:cs="Arial"/>
          <w:color w:val="3B3B3B"/>
          <w:sz w:val="21"/>
          <w:szCs w:val="21"/>
        </w:rPr>
      </w:pPr>
      <w:r w:rsidRPr="00AD3D69">
        <w:rPr>
          <w:rFonts w:ascii="Arial" w:eastAsia="Times New Roman" w:hAnsi="Arial" w:cs="Arial"/>
          <w:color w:val="3B3B3B"/>
          <w:sz w:val="21"/>
          <w:szCs w:val="21"/>
          <w:shd w:val="clear" w:color="auto" w:fill="FFFF00"/>
        </w:rPr>
        <w:t>Visual art or craft</w:t>
      </w:r>
    </w:p>
    <w:p w:rsidR="00AD3D69" w:rsidRPr="00AD3D69" w:rsidRDefault="00AD3D69" w:rsidP="00AD3D69">
      <w:pPr>
        <w:numPr>
          <w:ilvl w:val="1"/>
          <w:numId w:val="2"/>
        </w:numPr>
        <w:shd w:val="clear" w:color="auto" w:fill="FFFFFF"/>
        <w:spacing w:before="100" w:beforeAutospacing="1" w:after="100" w:afterAutospacing="1" w:line="240" w:lineRule="auto"/>
        <w:ind w:left="1170"/>
        <w:rPr>
          <w:rFonts w:ascii="Arial" w:eastAsia="Times New Roman" w:hAnsi="Arial" w:cs="Arial"/>
          <w:color w:val="3B3B3B"/>
          <w:sz w:val="21"/>
          <w:szCs w:val="21"/>
        </w:rPr>
      </w:pPr>
      <w:r w:rsidRPr="00AD3D69">
        <w:rPr>
          <w:rFonts w:ascii="Arial" w:eastAsia="Times New Roman" w:hAnsi="Arial" w:cs="Arial"/>
          <w:color w:val="3B3B3B"/>
          <w:sz w:val="21"/>
          <w:szCs w:val="21"/>
          <w:shd w:val="clear" w:color="auto" w:fill="FFFF00"/>
        </w:rPr>
        <w:t>Web design</w:t>
      </w:r>
    </w:p>
    <w:p w:rsidR="00AD3D69" w:rsidRPr="00AD3D69" w:rsidRDefault="00AD3D69" w:rsidP="00AD3D69">
      <w:pPr>
        <w:numPr>
          <w:ilvl w:val="1"/>
          <w:numId w:val="2"/>
        </w:numPr>
        <w:shd w:val="clear" w:color="auto" w:fill="FFFFFF"/>
        <w:spacing w:before="100" w:beforeAutospacing="1" w:after="100" w:afterAutospacing="1" w:line="240" w:lineRule="auto"/>
        <w:ind w:left="1170"/>
        <w:rPr>
          <w:rFonts w:ascii="Arial" w:eastAsia="Times New Roman" w:hAnsi="Arial" w:cs="Arial"/>
          <w:color w:val="3B3B3B"/>
          <w:sz w:val="21"/>
          <w:szCs w:val="21"/>
        </w:rPr>
      </w:pPr>
      <w:r w:rsidRPr="00AD3D69">
        <w:rPr>
          <w:rFonts w:ascii="Arial" w:eastAsia="Times New Roman" w:hAnsi="Arial" w:cs="Arial"/>
          <w:color w:val="3B3B3B"/>
          <w:sz w:val="21"/>
          <w:szCs w:val="21"/>
          <w:shd w:val="clear" w:color="auto" w:fill="FFFF00"/>
        </w:rPr>
        <w:t>Audio or video productions</w:t>
      </w:r>
    </w:p>
    <w:p w:rsidR="00AD3D69" w:rsidRPr="00AD3D69" w:rsidRDefault="00AD3D69" w:rsidP="00AD3D69">
      <w:pPr>
        <w:numPr>
          <w:ilvl w:val="1"/>
          <w:numId w:val="2"/>
        </w:numPr>
        <w:shd w:val="clear" w:color="auto" w:fill="FFFFFF"/>
        <w:spacing w:before="100" w:beforeAutospacing="1" w:after="100" w:afterAutospacing="1" w:line="240" w:lineRule="auto"/>
        <w:ind w:left="1170"/>
        <w:rPr>
          <w:rFonts w:ascii="Arial" w:eastAsia="Times New Roman" w:hAnsi="Arial" w:cs="Arial"/>
          <w:color w:val="3B3B3B"/>
          <w:sz w:val="21"/>
          <w:szCs w:val="21"/>
        </w:rPr>
      </w:pPr>
      <w:r w:rsidRPr="00AD3D69">
        <w:rPr>
          <w:rFonts w:ascii="Arial" w:eastAsia="Times New Roman" w:hAnsi="Arial" w:cs="Arial"/>
          <w:color w:val="3B3B3B"/>
          <w:sz w:val="21"/>
          <w:szCs w:val="21"/>
          <w:shd w:val="clear" w:color="auto" w:fill="FFFF00"/>
        </w:rPr>
        <w:t>Interactive game (computer game/mobile app)</w:t>
      </w:r>
    </w:p>
    <w:p w:rsidR="00AD3D69" w:rsidRPr="00AD3D69" w:rsidRDefault="00AD3D69" w:rsidP="00AD3D69">
      <w:pPr>
        <w:numPr>
          <w:ilvl w:val="1"/>
          <w:numId w:val="2"/>
        </w:numPr>
        <w:shd w:val="clear" w:color="auto" w:fill="FFFFFF"/>
        <w:spacing w:before="100" w:beforeAutospacing="1" w:after="100" w:afterAutospacing="1" w:line="240" w:lineRule="auto"/>
        <w:ind w:left="1170"/>
        <w:rPr>
          <w:rFonts w:ascii="Arial" w:eastAsia="Times New Roman" w:hAnsi="Arial" w:cs="Arial"/>
          <w:color w:val="3B3B3B"/>
          <w:sz w:val="21"/>
          <w:szCs w:val="21"/>
        </w:rPr>
      </w:pPr>
      <w:r w:rsidRPr="00AD3D69">
        <w:rPr>
          <w:rFonts w:ascii="Arial" w:eastAsia="Times New Roman" w:hAnsi="Arial" w:cs="Arial"/>
          <w:color w:val="3B3B3B"/>
          <w:sz w:val="21"/>
          <w:szCs w:val="21"/>
          <w:shd w:val="clear" w:color="auto" w:fill="FFFF00"/>
        </w:rPr>
        <w:t>Stage or theatrical presentation (recorded)</w:t>
      </w:r>
    </w:p>
    <w:p w:rsidR="00AD3D69" w:rsidRPr="00AD3D69" w:rsidRDefault="00AD3D69" w:rsidP="00AD3D69">
      <w:pPr>
        <w:numPr>
          <w:ilvl w:val="0"/>
          <w:numId w:val="2"/>
        </w:numPr>
        <w:shd w:val="clear" w:color="auto" w:fill="FFFFFF"/>
        <w:spacing w:before="100" w:beforeAutospacing="1" w:after="100" w:afterAutospacing="1" w:line="240" w:lineRule="auto"/>
        <w:ind w:left="945"/>
        <w:rPr>
          <w:rFonts w:ascii="Arial" w:eastAsia="Times New Roman" w:hAnsi="Arial" w:cs="Arial"/>
          <w:color w:val="3B3B3B"/>
          <w:sz w:val="21"/>
          <w:szCs w:val="21"/>
        </w:rPr>
      </w:pPr>
      <w:r w:rsidRPr="00AD3D69">
        <w:rPr>
          <w:rFonts w:ascii="Arial" w:eastAsia="Times New Roman" w:hAnsi="Arial" w:cs="Arial"/>
          <w:color w:val="3B3B3B"/>
          <w:sz w:val="21"/>
          <w:szCs w:val="21"/>
        </w:rPr>
        <w:t>A typewritten statement describing the significance of the heritage story told through the project, the research undertaken as part of the project and how it conveys an understanding of local or regional heritage</w:t>
      </w:r>
    </w:p>
    <w:p w:rsidR="00AD3D69" w:rsidRPr="00AD3D69" w:rsidRDefault="00AD3D69" w:rsidP="00AD3D69">
      <w:pPr>
        <w:shd w:val="clear" w:color="auto" w:fill="FFFFFF"/>
        <w:spacing w:before="100" w:beforeAutospacing="1" w:after="100" w:afterAutospacing="1" w:line="240" w:lineRule="auto"/>
        <w:outlineLvl w:val="2"/>
        <w:rPr>
          <w:rFonts w:ascii="Arial" w:eastAsia="Times New Roman" w:hAnsi="Arial" w:cs="Arial"/>
          <w:color w:val="333333"/>
          <w:sz w:val="21"/>
          <w:szCs w:val="21"/>
        </w:rPr>
      </w:pPr>
      <w:r w:rsidRPr="00AD3D69">
        <w:rPr>
          <w:rFonts w:ascii="Arial" w:eastAsia="Times New Roman" w:hAnsi="Arial" w:cs="Arial"/>
          <w:color w:val="333333"/>
          <w:sz w:val="21"/>
          <w:szCs w:val="21"/>
        </w:rPr>
        <w:t>Application Form</w:t>
      </w:r>
    </w:p>
    <w:p w:rsidR="00AD3D69" w:rsidRPr="00AD3D69" w:rsidRDefault="00AD3D69" w:rsidP="00AD3D69">
      <w:pPr>
        <w:shd w:val="clear" w:color="auto" w:fill="FFFFFF"/>
        <w:spacing w:before="100" w:beforeAutospacing="1" w:after="100" w:afterAutospacing="1" w:line="240" w:lineRule="auto"/>
        <w:rPr>
          <w:rFonts w:ascii="Arial" w:eastAsia="Times New Roman" w:hAnsi="Arial" w:cs="Arial"/>
          <w:color w:val="3B3B3B"/>
          <w:sz w:val="21"/>
          <w:szCs w:val="21"/>
        </w:rPr>
      </w:pPr>
      <w:r w:rsidRPr="00AD3D69">
        <w:rPr>
          <w:rFonts w:ascii="Arial" w:eastAsia="Times New Roman" w:hAnsi="Arial" w:cs="Arial"/>
          <w:color w:val="3B3B3B"/>
          <w:sz w:val="21"/>
          <w:szCs w:val="21"/>
        </w:rPr>
        <w:t>Applications accepted between November 1, 2021 and March 31, 2022. </w:t>
      </w:r>
      <w:r w:rsidRPr="00AD3D69">
        <w:rPr>
          <w:rFonts w:ascii="Arial" w:eastAsia="Times New Roman" w:hAnsi="Arial" w:cs="Arial"/>
          <w:b/>
          <w:bCs/>
          <w:color w:val="3B3B3B"/>
          <w:sz w:val="21"/>
          <w:szCs w:val="21"/>
          <w:highlight w:val="yellow"/>
        </w:rPr>
        <w:t>Deadline for applications is 4:30 pm March 31, 2022</w:t>
      </w:r>
      <w:r w:rsidRPr="00AD3D69">
        <w:rPr>
          <w:rFonts w:ascii="Arial" w:eastAsia="Times New Roman" w:hAnsi="Arial" w:cs="Arial"/>
          <w:color w:val="3B3B3B"/>
          <w:sz w:val="21"/>
          <w:szCs w:val="21"/>
          <w:highlight w:val="yellow"/>
        </w:rPr>
        <w:t>.</w:t>
      </w:r>
      <w:r w:rsidRPr="00AD3D69">
        <w:rPr>
          <w:rFonts w:ascii="Arial" w:eastAsia="Times New Roman" w:hAnsi="Arial" w:cs="Arial"/>
          <w:color w:val="3B3B3B"/>
          <w:sz w:val="21"/>
          <w:szCs w:val="21"/>
        </w:rPr>
        <w:t xml:space="preserve"> Awards are adjudicated on a competitive basis. All approved applicants will be notified in writing by June 15, 2022. </w:t>
      </w:r>
    </w:p>
    <w:p w:rsidR="00AD3D69" w:rsidRPr="00AD3D69" w:rsidRDefault="00AD3D69" w:rsidP="00AD3D69">
      <w:pPr>
        <w:shd w:val="clear" w:color="auto" w:fill="FFFFFF"/>
        <w:spacing w:before="100" w:beforeAutospacing="1" w:after="100" w:afterAutospacing="1" w:line="240" w:lineRule="auto"/>
        <w:rPr>
          <w:rFonts w:ascii="Arial" w:eastAsia="Times New Roman" w:hAnsi="Arial" w:cs="Arial"/>
          <w:color w:val="3B3B3B"/>
          <w:sz w:val="21"/>
          <w:szCs w:val="21"/>
        </w:rPr>
      </w:pPr>
      <w:r w:rsidRPr="00AD3D69">
        <w:rPr>
          <w:rFonts w:ascii="Arial" w:eastAsia="Times New Roman" w:hAnsi="Arial" w:cs="Arial"/>
          <w:color w:val="3B3B3B"/>
          <w:sz w:val="21"/>
          <w:szCs w:val="21"/>
        </w:rPr>
        <w:t>For projects that cannot be submitted online please send the project to:</w:t>
      </w:r>
    </w:p>
    <w:p w:rsidR="00AD3D69" w:rsidRPr="00AD3D69" w:rsidRDefault="00AD3D69" w:rsidP="00AD3D69">
      <w:pPr>
        <w:shd w:val="clear" w:color="auto" w:fill="FFFFFF"/>
        <w:spacing w:before="100" w:beforeAutospacing="1" w:after="100" w:afterAutospacing="1" w:line="240" w:lineRule="auto"/>
        <w:rPr>
          <w:rFonts w:ascii="Arial" w:eastAsia="Times New Roman" w:hAnsi="Arial" w:cs="Arial"/>
          <w:color w:val="3B3B3B"/>
          <w:sz w:val="21"/>
          <w:szCs w:val="21"/>
        </w:rPr>
      </w:pPr>
      <w:r w:rsidRPr="00AD3D69">
        <w:rPr>
          <w:rFonts w:ascii="Arial" w:eastAsia="Times New Roman" w:hAnsi="Arial" w:cs="Arial"/>
          <w:color w:val="3B3B3B"/>
          <w:sz w:val="21"/>
          <w:szCs w:val="21"/>
        </w:rPr>
        <w:t>Committee Clerk, Heritage Advisory Commission, City of Delta</w:t>
      </w:r>
      <w:proofErr w:type="gramStart"/>
      <w:r w:rsidRPr="00AD3D69">
        <w:rPr>
          <w:rFonts w:ascii="Arial" w:eastAsia="Times New Roman" w:hAnsi="Arial" w:cs="Arial"/>
          <w:color w:val="3B3B3B"/>
          <w:sz w:val="21"/>
          <w:szCs w:val="21"/>
        </w:rPr>
        <w:t>,</w:t>
      </w:r>
      <w:proofErr w:type="gramEnd"/>
      <w:r w:rsidRPr="00AD3D69">
        <w:rPr>
          <w:rFonts w:ascii="Arial" w:eastAsia="Times New Roman" w:hAnsi="Arial" w:cs="Arial"/>
          <w:color w:val="3B3B3B"/>
          <w:sz w:val="21"/>
          <w:szCs w:val="21"/>
        </w:rPr>
        <w:br/>
        <w:t>4500 Clarence Taylor Crescent, Delta BC  V4K 3E2</w:t>
      </w:r>
    </w:p>
    <w:p w:rsidR="002D64AD" w:rsidRPr="00AD3D69" w:rsidRDefault="00AD3D69" w:rsidP="00AD3D69">
      <w:pPr>
        <w:shd w:val="clear" w:color="auto" w:fill="FFFFFF"/>
        <w:spacing w:before="100" w:beforeAutospacing="1" w:after="100" w:afterAutospacing="1" w:line="240" w:lineRule="auto"/>
        <w:rPr>
          <w:rFonts w:ascii="Arial" w:eastAsia="Times New Roman" w:hAnsi="Arial" w:cs="Arial"/>
          <w:color w:val="3B3B3B"/>
          <w:sz w:val="21"/>
          <w:szCs w:val="21"/>
        </w:rPr>
      </w:pPr>
      <w:r w:rsidRPr="00AD3D69">
        <w:rPr>
          <w:rFonts w:ascii="Arial" w:eastAsia="Times New Roman" w:hAnsi="Arial" w:cs="Arial"/>
          <w:color w:val="3B3B3B"/>
          <w:sz w:val="21"/>
          <w:szCs w:val="21"/>
        </w:rPr>
        <w:t>For more information, contact the </w:t>
      </w:r>
      <w:hyperlink r:id="rId7" w:tgtFrame="_blank" w:history="1">
        <w:r w:rsidRPr="00AD3D69">
          <w:rPr>
            <w:rFonts w:ascii="Arial" w:eastAsia="Times New Roman" w:hAnsi="Arial" w:cs="Arial"/>
            <w:b/>
            <w:bCs/>
            <w:color w:val="2D5F65"/>
            <w:sz w:val="21"/>
            <w:szCs w:val="21"/>
            <w:u w:val="single"/>
          </w:rPr>
          <w:t>Community Planning &amp; Development Department</w:t>
        </w:r>
      </w:hyperlink>
      <w:r w:rsidRPr="00AD3D69">
        <w:rPr>
          <w:rFonts w:ascii="Arial" w:eastAsia="Times New Roman" w:hAnsi="Arial" w:cs="Arial"/>
          <w:color w:val="3B3B3B"/>
          <w:sz w:val="21"/>
          <w:szCs w:val="21"/>
        </w:rPr>
        <w:t> at </w:t>
      </w:r>
      <w:hyperlink r:id="rId8" w:tgtFrame="_blank" w:history="1">
        <w:r w:rsidRPr="00AD3D69">
          <w:rPr>
            <w:rFonts w:ascii="Arial" w:eastAsia="Times New Roman" w:hAnsi="Arial" w:cs="Arial"/>
            <w:b/>
            <w:bCs/>
            <w:color w:val="2D5F65"/>
            <w:sz w:val="21"/>
            <w:szCs w:val="21"/>
            <w:u w:val="single"/>
          </w:rPr>
          <w:t>604.946.3380</w:t>
        </w:r>
      </w:hyperlink>
      <w:r w:rsidRPr="00AD3D69">
        <w:rPr>
          <w:rFonts w:ascii="Arial" w:eastAsia="Times New Roman" w:hAnsi="Arial" w:cs="Arial"/>
          <w:color w:val="3B3B3B"/>
          <w:sz w:val="21"/>
          <w:szCs w:val="21"/>
        </w:rPr>
        <w:t>.</w:t>
      </w:r>
      <w:bookmarkStart w:id="0" w:name="_GoBack"/>
      <w:bookmarkEnd w:id="0"/>
    </w:p>
    <w:sectPr w:rsidR="002D64AD" w:rsidRPr="00AD3D69" w:rsidSect="00AD3D69">
      <w:pgSz w:w="12240" w:h="15840"/>
      <w:pgMar w:top="567" w:right="760" w:bottom="426" w:left="79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951CE"/>
    <w:multiLevelType w:val="multilevel"/>
    <w:tmpl w:val="0F0A75A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4E9276D"/>
    <w:multiLevelType w:val="multilevel"/>
    <w:tmpl w:val="91DE7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D69"/>
    <w:rsid w:val="002D64AD"/>
    <w:rsid w:val="003B5EE8"/>
    <w:rsid w:val="007F34CA"/>
    <w:rsid w:val="00AD3D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9700043">
      <w:bodyDiv w:val="1"/>
      <w:marLeft w:val="0"/>
      <w:marRight w:val="0"/>
      <w:marTop w:val="0"/>
      <w:marBottom w:val="0"/>
      <w:divBdr>
        <w:top w:val="none" w:sz="0" w:space="0" w:color="auto"/>
        <w:left w:val="none" w:sz="0" w:space="0" w:color="auto"/>
        <w:bottom w:val="none" w:sz="0" w:space="0" w:color="auto"/>
        <w:right w:val="none" w:sz="0" w:space="0" w:color="auto"/>
      </w:divBdr>
      <w:divsChild>
        <w:div w:id="941257421">
          <w:marLeft w:val="0"/>
          <w:marRight w:val="0"/>
          <w:marTop w:val="0"/>
          <w:marBottom w:val="0"/>
          <w:divBdr>
            <w:top w:val="none" w:sz="0" w:space="0" w:color="auto"/>
            <w:left w:val="none" w:sz="0" w:space="0" w:color="auto"/>
            <w:bottom w:val="none" w:sz="0" w:space="0" w:color="auto"/>
            <w:right w:val="none" w:sz="0" w:space="0" w:color="auto"/>
          </w:divBdr>
        </w:div>
        <w:div w:id="1546022371">
          <w:marLeft w:val="0"/>
          <w:marRight w:val="0"/>
          <w:marTop w:val="0"/>
          <w:marBottom w:val="0"/>
          <w:divBdr>
            <w:top w:val="none" w:sz="0" w:space="0" w:color="auto"/>
            <w:left w:val="none" w:sz="0" w:space="0" w:color="auto"/>
            <w:bottom w:val="none" w:sz="0" w:space="0" w:color="auto"/>
            <w:right w:val="none" w:sz="0" w:space="0" w:color="auto"/>
          </w:divBdr>
        </w:div>
        <w:div w:id="979845015">
          <w:marLeft w:val="0"/>
          <w:marRight w:val="0"/>
          <w:marTop w:val="0"/>
          <w:marBottom w:val="0"/>
          <w:divBdr>
            <w:top w:val="none" w:sz="0" w:space="0" w:color="auto"/>
            <w:left w:val="none" w:sz="0" w:space="0" w:color="auto"/>
            <w:bottom w:val="none" w:sz="0" w:space="0" w:color="auto"/>
            <w:right w:val="none" w:sz="0" w:space="0" w:color="auto"/>
          </w:divBdr>
        </w:div>
        <w:div w:id="1931810282">
          <w:marLeft w:val="0"/>
          <w:marRight w:val="0"/>
          <w:marTop w:val="0"/>
          <w:marBottom w:val="0"/>
          <w:divBdr>
            <w:top w:val="none" w:sz="0" w:space="0" w:color="auto"/>
            <w:left w:val="none" w:sz="0" w:space="0" w:color="auto"/>
            <w:bottom w:val="none" w:sz="0" w:space="0" w:color="auto"/>
            <w:right w:val="none" w:sz="0" w:space="0" w:color="auto"/>
          </w:divBdr>
          <w:divsChild>
            <w:div w:id="1935478201">
              <w:marLeft w:val="0"/>
              <w:marRight w:val="0"/>
              <w:marTop w:val="0"/>
              <w:marBottom w:val="0"/>
              <w:divBdr>
                <w:top w:val="none" w:sz="0" w:space="0" w:color="auto"/>
                <w:left w:val="none" w:sz="0" w:space="0" w:color="auto"/>
                <w:bottom w:val="none" w:sz="0" w:space="0" w:color="auto"/>
                <w:right w:val="none" w:sz="0" w:space="0" w:color="auto"/>
              </w:divBdr>
              <w:divsChild>
                <w:div w:id="818571280">
                  <w:marLeft w:val="0"/>
                  <w:marRight w:val="0"/>
                  <w:marTop w:val="0"/>
                  <w:marBottom w:val="0"/>
                  <w:divBdr>
                    <w:top w:val="none" w:sz="0" w:space="0" w:color="auto"/>
                    <w:left w:val="none" w:sz="0" w:space="0" w:color="auto"/>
                    <w:bottom w:val="none" w:sz="0" w:space="0" w:color="auto"/>
                    <w:right w:val="none" w:sz="0" w:space="0" w:color="auto"/>
                  </w:divBdr>
                  <w:divsChild>
                    <w:div w:id="1442453013">
                      <w:marLeft w:val="0"/>
                      <w:marRight w:val="0"/>
                      <w:marTop w:val="0"/>
                      <w:marBottom w:val="0"/>
                      <w:divBdr>
                        <w:top w:val="none" w:sz="0" w:space="0" w:color="auto"/>
                        <w:left w:val="none" w:sz="0" w:space="0" w:color="auto"/>
                        <w:bottom w:val="none" w:sz="0" w:space="0" w:color="auto"/>
                        <w:right w:val="none" w:sz="0" w:space="0" w:color="auto"/>
                      </w:divBdr>
                      <w:divsChild>
                        <w:div w:id="19840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619434">
                  <w:marLeft w:val="0"/>
                  <w:marRight w:val="0"/>
                  <w:marTop w:val="0"/>
                  <w:marBottom w:val="0"/>
                  <w:divBdr>
                    <w:top w:val="none" w:sz="0" w:space="0" w:color="auto"/>
                    <w:left w:val="none" w:sz="0" w:space="0" w:color="auto"/>
                    <w:bottom w:val="none" w:sz="0" w:space="0" w:color="auto"/>
                    <w:right w:val="none" w:sz="0" w:space="0" w:color="auto"/>
                  </w:divBdr>
                  <w:divsChild>
                    <w:div w:id="1450902280">
                      <w:marLeft w:val="0"/>
                      <w:marRight w:val="0"/>
                      <w:marTop w:val="0"/>
                      <w:marBottom w:val="0"/>
                      <w:divBdr>
                        <w:top w:val="none" w:sz="0" w:space="0" w:color="auto"/>
                        <w:left w:val="none" w:sz="0" w:space="0" w:color="auto"/>
                        <w:bottom w:val="none" w:sz="0" w:space="0" w:color="auto"/>
                        <w:right w:val="none" w:sz="0" w:space="0" w:color="auto"/>
                      </w:divBdr>
                      <w:divsChild>
                        <w:div w:id="2021615148">
                          <w:marLeft w:val="0"/>
                          <w:marRight w:val="0"/>
                          <w:marTop w:val="0"/>
                          <w:marBottom w:val="0"/>
                          <w:divBdr>
                            <w:top w:val="none" w:sz="0" w:space="0" w:color="auto"/>
                            <w:left w:val="none" w:sz="0" w:space="0" w:color="auto"/>
                            <w:bottom w:val="none" w:sz="0" w:space="0" w:color="auto"/>
                            <w:right w:val="none" w:sz="0" w:space="0" w:color="auto"/>
                          </w:divBdr>
                          <w:divsChild>
                            <w:div w:id="172413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604.946.3380" TargetMode="External"/><Relationship Id="rId3" Type="http://schemas.microsoft.com/office/2007/relationships/stylesWithEffects" Target="stylesWithEffects.xml"/><Relationship Id="rId7" Type="http://schemas.openxmlformats.org/officeDocument/2006/relationships/hyperlink" Target="mailto:cpd@delta.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elta.ca/community-culture/museum-heritage/heritage-grants-awards"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422</Words>
  <Characters>2411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SD37</Company>
  <LinksUpToDate>false</LinksUpToDate>
  <CharactersWithSpaces>2828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2022-01-13T18:12:00Z</dcterms:created>
  <dcterms:modified xsi:type="dcterms:W3CDTF">2022-01-13T18:13:00Z</dcterms:modified>
</cp:coreProperties>
</file>