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31" w:rsidRDefault="00037D31" w:rsidP="00037D31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Segoe UI"/>
          <w:b/>
          <w:color w:val="000080"/>
          <w:sz w:val="28"/>
          <w:szCs w:val="28"/>
        </w:rPr>
      </w:pPr>
      <w:r w:rsidRPr="00037D31">
        <w:rPr>
          <w:rFonts w:ascii="Verdana" w:eastAsia="Times New Roman" w:hAnsi="Verdana" w:cs="Segoe UI"/>
          <w:b/>
          <w:color w:val="000080"/>
          <w:sz w:val="28"/>
          <w:szCs w:val="28"/>
        </w:rPr>
        <w:t xml:space="preserve">Irving K Barber British Columbia Scholarship Society </w:t>
      </w:r>
    </w:p>
    <w:p w:rsidR="00037D31" w:rsidRDefault="00037D31" w:rsidP="00037D31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Segoe UI"/>
          <w:b/>
          <w:color w:val="000080"/>
          <w:sz w:val="28"/>
          <w:szCs w:val="28"/>
        </w:rPr>
      </w:pPr>
      <w:r>
        <w:rPr>
          <w:rFonts w:ascii="Verdana" w:eastAsia="Times New Roman" w:hAnsi="Verdana" w:cs="Segoe UI"/>
          <w:b/>
          <w:color w:val="000080"/>
          <w:sz w:val="28"/>
          <w:szCs w:val="28"/>
        </w:rPr>
        <w:t>Indigenous Students</w:t>
      </w:r>
    </w:p>
    <w:p w:rsidR="00037D31" w:rsidRPr="00037D31" w:rsidRDefault="00037D31" w:rsidP="00037D31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Segoe UI"/>
          <w:b/>
          <w:color w:val="000080"/>
          <w:sz w:val="28"/>
          <w:szCs w:val="28"/>
        </w:rPr>
      </w:pPr>
    </w:p>
    <w:p w:rsidR="00037D31" w:rsidRPr="00037D31" w:rsidRDefault="00037D31" w:rsidP="00037D31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Segoe UI"/>
          <w:color w:val="C7CD7B"/>
          <w:sz w:val="28"/>
          <w:szCs w:val="28"/>
        </w:rPr>
      </w:pPr>
      <w:r w:rsidRPr="00037D31">
        <w:rPr>
          <w:rFonts w:ascii="Verdana" w:eastAsia="Times New Roman" w:hAnsi="Verdana" w:cs="Segoe UI"/>
          <w:color w:val="000080"/>
          <w:sz w:val="28"/>
          <w:szCs w:val="28"/>
        </w:rPr>
        <w:t>Helping Students Succeed</w:t>
      </w:r>
    </w:p>
    <w:p w:rsidR="009C64B1" w:rsidRDefault="009C64B1" w:rsidP="00037D31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333E48"/>
          <w:sz w:val="18"/>
          <w:szCs w:val="18"/>
        </w:rPr>
      </w:pPr>
    </w:p>
    <w:p w:rsidR="00037D31" w:rsidRPr="00037D31" w:rsidRDefault="00037D31" w:rsidP="00037D31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333E48"/>
          <w:sz w:val="18"/>
          <w:szCs w:val="18"/>
        </w:rPr>
      </w:pPr>
      <w:r w:rsidRPr="00037D31">
        <w:rPr>
          <w:rFonts w:ascii="Verdana" w:eastAsia="Times New Roman" w:hAnsi="Verdana" w:cs="Segoe UI"/>
          <w:color w:val="333E48"/>
          <w:sz w:val="18"/>
          <w:szCs w:val="18"/>
        </w:rPr>
        <w:t>The Irving K Barber British Columbia Scholarship Society provides a variety of scholarships and awards to help post-secondary students achieve their educational goals.  </w:t>
      </w:r>
      <w:r w:rsidRPr="00037D31">
        <w:rPr>
          <w:rFonts w:ascii="Verdana" w:eastAsia="Times New Roman" w:hAnsi="Verdana" w:cs="Segoe UI"/>
          <w:color w:val="333E48"/>
          <w:sz w:val="18"/>
          <w:szCs w:val="18"/>
        </w:rPr>
        <w:br/>
        <w:t> </w:t>
      </w:r>
      <w:r w:rsidRPr="00037D31">
        <w:rPr>
          <w:rFonts w:ascii="Verdana" w:eastAsia="Times New Roman" w:hAnsi="Verdana" w:cs="Segoe UI"/>
          <w:color w:val="333E48"/>
          <w:sz w:val="18"/>
          <w:szCs w:val="18"/>
        </w:rPr>
        <w:br/>
        <w:t>Applications for the following programs can be accessed through this secure website:</w:t>
      </w:r>
    </w:p>
    <w:p w:rsidR="00037D31" w:rsidRPr="00037D31" w:rsidRDefault="00037D31" w:rsidP="00037D31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Verdana" w:eastAsia="Times New Roman" w:hAnsi="Verdana" w:cs="Segoe UI"/>
          <w:color w:val="333E48"/>
          <w:sz w:val="18"/>
          <w:szCs w:val="18"/>
        </w:rPr>
      </w:pPr>
      <w:r w:rsidRPr="00037D31">
        <w:rPr>
          <w:rFonts w:ascii="Verdana" w:eastAsia="Times New Roman" w:hAnsi="Verdana" w:cs="Segoe UI"/>
          <w:color w:val="333E48"/>
          <w:sz w:val="18"/>
          <w:szCs w:val="18"/>
        </w:rPr>
        <w:t>Women in Technology/Indigenous Women in Technology Scholarship</w:t>
      </w:r>
    </w:p>
    <w:p w:rsidR="00037D31" w:rsidRPr="00037D31" w:rsidRDefault="00037D31" w:rsidP="00037D31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Verdana" w:eastAsia="Times New Roman" w:hAnsi="Verdana" w:cs="Segoe UI"/>
          <w:color w:val="333E48"/>
          <w:sz w:val="18"/>
          <w:szCs w:val="18"/>
        </w:rPr>
      </w:pPr>
      <w:r w:rsidRPr="00037D31">
        <w:rPr>
          <w:rFonts w:ascii="Verdana" w:eastAsia="Times New Roman" w:hAnsi="Verdana" w:cs="Segoe UI"/>
          <w:color w:val="333E48"/>
          <w:sz w:val="18"/>
          <w:szCs w:val="18"/>
        </w:rPr>
        <w:t>Premier's International Scholarship</w:t>
      </w:r>
    </w:p>
    <w:p w:rsidR="00037D31" w:rsidRPr="00037D31" w:rsidRDefault="00037D31" w:rsidP="00037D31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Verdana" w:eastAsia="Times New Roman" w:hAnsi="Verdana" w:cs="Segoe UI"/>
          <w:color w:val="333E48"/>
          <w:sz w:val="18"/>
          <w:szCs w:val="18"/>
        </w:rPr>
      </w:pPr>
      <w:r w:rsidRPr="00037D31">
        <w:rPr>
          <w:rFonts w:ascii="Verdana" w:eastAsia="Times New Roman" w:hAnsi="Verdana" w:cs="Segoe UI"/>
          <w:color w:val="333E48"/>
          <w:sz w:val="18"/>
          <w:szCs w:val="18"/>
        </w:rPr>
        <w:t>BC Indigenous Student Award (Apprentice, Certificate, Diploma or Undergraduate Degree)</w:t>
      </w:r>
    </w:p>
    <w:p w:rsidR="00037D31" w:rsidRPr="00037D31" w:rsidRDefault="00037D31" w:rsidP="00037D31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Verdana" w:eastAsia="Times New Roman" w:hAnsi="Verdana" w:cs="Segoe UI"/>
          <w:color w:val="333E48"/>
          <w:sz w:val="18"/>
          <w:szCs w:val="18"/>
        </w:rPr>
      </w:pPr>
      <w:r w:rsidRPr="00037D31">
        <w:rPr>
          <w:rFonts w:ascii="Verdana" w:eastAsia="Times New Roman" w:hAnsi="Verdana" w:cs="Segoe UI"/>
          <w:color w:val="333E48"/>
          <w:sz w:val="18"/>
          <w:szCs w:val="18"/>
        </w:rPr>
        <w:t>BC Indigenous Masters/Doctoral Award</w:t>
      </w:r>
    </w:p>
    <w:p w:rsidR="00037D31" w:rsidRPr="00037D31" w:rsidRDefault="00037D31" w:rsidP="00037D31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Verdana" w:eastAsia="Times New Roman" w:hAnsi="Verdana" w:cs="Segoe UI"/>
          <w:color w:val="333E48"/>
          <w:sz w:val="18"/>
          <w:szCs w:val="18"/>
        </w:rPr>
      </w:pPr>
      <w:r w:rsidRPr="00037D31">
        <w:rPr>
          <w:rFonts w:ascii="Verdana" w:eastAsia="Times New Roman" w:hAnsi="Verdana" w:cs="Segoe UI"/>
          <w:color w:val="333E48"/>
          <w:sz w:val="18"/>
          <w:szCs w:val="18"/>
        </w:rPr>
        <w:t>BC Indigenous Teacher Education Award</w:t>
      </w:r>
    </w:p>
    <w:p w:rsidR="00037D31" w:rsidRPr="00037D31" w:rsidRDefault="00037D31" w:rsidP="00037D31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Verdana" w:eastAsia="Times New Roman" w:hAnsi="Verdana" w:cs="Segoe UI"/>
          <w:color w:val="333E48"/>
          <w:sz w:val="18"/>
          <w:szCs w:val="18"/>
        </w:rPr>
      </w:pPr>
      <w:bookmarkStart w:id="0" w:name="_GoBack"/>
      <w:bookmarkEnd w:id="0"/>
      <w:r w:rsidRPr="00037D31">
        <w:rPr>
          <w:rFonts w:ascii="Verdana" w:eastAsia="Times New Roman" w:hAnsi="Verdana" w:cs="Segoe UI"/>
          <w:color w:val="333E48"/>
          <w:sz w:val="18"/>
          <w:szCs w:val="18"/>
        </w:rPr>
        <w:t>Ike Barber Transfer Scholarship</w:t>
      </w:r>
      <w:r w:rsidRPr="00037D31">
        <w:rPr>
          <w:rFonts w:ascii="Verdana" w:eastAsia="Times New Roman" w:hAnsi="Verdana" w:cs="Segoe UI"/>
          <w:color w:val="333E48"/>
          <w:sz w:val="18"/>
          <w:szCs w:val="18"/>
        </w:rPr>
        <w:br/>
        <w:t>For a complete list of the Society's scholarship and award programs, please visit </w:t>
      </w:r>
      <w:hyperlink r:id="rId6" w:tgtFrame="_blank" w:history="1">
        <w:r w:rsidRPr="00037D31">
          <w:rPr>
            <w:rFonts w:ascii="Verdana" w:eastAsia="Times New Roman" w:hAnsi="Verdana" w:cs="Segoe UI"/>
            <w:color w:val="333E48"/>
            <w:sz w:val="18"/>
            <w:szCs w:val="18"/>
            <w:u w:val="single"/>
            <w:bdr w:val="none" w:sz="0" w:space="0" w:color="auto" w:frame="1"/>
          </w:rPr>
          <w:t>www.ikbbc.ca</w:t>
        </w:r>
      </w:hyperlink>
    </w:p>
    <w:p w:rsidR="00037D31" w:rsidRDefault="00037D31" w:rsidP="00037D31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80"/>
          <w:sz w:val="28"/>
          <w:szCs w:val="28"/>
        </w:rPr>
      </w:pPr>
    </w:p>
    <w:p w:rsidR="00037D31" w:rsidRDefault="00037D31" w:rsidP="00037D31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80"/>
          <w:sz w:val="28"/>
          <w:szCs w:val="28"/>
        </w:rPr>
      </w:pPr>
      <w:r>
        <w:rPr>
          <w:rFonts w:ascii="Verdana" w:eastAsia="Times New Roman" w:hAnsi="Verdana" w:cs="Segoe UI"/>
          <w:color w:val="000080"/>
          <w:sz w:val="28"/>
          <w:szCs w:val="28"/>
        </w:rPr>
        <w:t xml:space="preserve">To register: </w:t>
      </w:r>
      <w:r w:rsidRPr="00037D31">
        <w:rPr>
          <w:rFonts w:ascii="Verdana" w:eastAsia="Times New Roman" w:hAnsi="Verdana" w:cs="Segoe UI"/>
          <w:color w:val="000080"/>
          <w:sz w:val="28"/>
          <w:szCs w:val="28"/>
        </w:rPr>
        <w:t>https://ikbscholarship.smapply.io/</w:t>
      </w:r>
    </w:p>
    <w:p w:rsidR="00037D31" w:rsidRDefault="00037D31" w:rsidP="00037D31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80"/>
          <w:sz w:val="28"/>
          <w:szCs w:val="28"/>
        </w:rPr>
      </w:pPr>
    </w:p>
    <w:p w:rsidR="00037D31" w:rsidRPr="00037D31" w:rsidRDefault="00037D31" w:rsidP="00037D31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333E48"/>
          <w:sz w:val="18"/>
          <w:szCs w:val="18"/>
        </w:rPr>
      </w:pPr>
      <w:r w:rsidRPr="00037D31">
        <w:rPr>
          <w:rFonts w:ascii="Verdana" w:eastAsia="Times New Roman" w:hAnsi="Verdana" w:cs="Segoe UI"/>
          <w:color w:val="000080"/>
          <w:sz w:val="28"/>
          <w:szCs w:val="28"/>
        </w:rPr>
        <w:t>Deadlines</w:t>
      </w:r>
    </w:p>
    <w:p w:rsidR="00037D31" w:rsidRPr="00037D31" w:rsidRDefault="00037D31" w:rsidP="00037D31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333E48"/>
          <w:sz w:val="18"/>
          <w:szCs w:val="18"/>
        </w:rPr>
      </w:pPr>
      <w:r w:rsidRPr="00037D31">
        <w:rPr>
          <w:rFonts w:ascii="Verdana" w:eastAsia="Times New Roman" w:hAnsi="Verdana" w:cs="Segoe UI"/>
          <w:color w:val="333E48"/>
          <w:sz w:val="18"/>
          <w:szCs w:val="18"/>
        </w:rPr>
        <w:t xml:space="preserve">Women in Technology and Indigenous Women in Technology Scholarship applications will open for applications in </w:t>
      </w:r>
      <w:proofErr w:type="gramStart"/>
      <w:r w:rsidRPr="00037D31">
        <w:rPr>
          <w:rFonts w:ascii="Verdana" w:eastAsia="Times New Roman" w:hAnsi="Verdana" w:cs="Segoe UI"/>
          <w:color w:val="333E48"/>
          <w:sz w:val="18"/>
          <w:szCs w:val="18"/>
        </w:rPr>
        <w:t>Spring</w:t>
      </w:r>
      <w:proofErr w:type="gramEnd"/>
      <w:r w:rsidRPr="00037D31">
        <w:rPr>
          <w:rFonts w:ascii="Verdana" w:eastAsia="Times New Roman" w:hAnsi="Verdana" w:cs="Segoe UI"/>
          <w:color w:val="333E48"/>
          <w:sz w:val="18"/>
          <w:szCs w:val="18"/>
        </w:rPr>
        <w:t xml:space="preserve"> 2021</w:t>
      </w:r>
    </w:p>
    <w:p w:rsidR="009C64B1" w:rsidRDefault="009C64B1" w:rsidP="00037D31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333E48"/>
          <w:sz w:val="18"/>
          <w:szCs w:val="18"/>
        </w:rPr>
      </w:pPr>
    </w:p>
    <w:p w:rsidR="00037D31" w:rsidRPr="00037D31" w:rsidRDefault="00037D31" w:rsidP="00037D31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333E48"/>
          <w:sz w:val="18"/>
          <w:szCs w:val="18"/>
        </w:rPr>
      </w:pPr>
      <w:r w:rsidRPr="00037D31">
        <w:rPr>
          <w:rFonts w:ascii="Verdana" w:eastAsia="Times New Roman" w:hAnsi="Verdana" w:cs="Segoe UI"/>
          <w:color w:val="333E48"/>
          <w:sz w:val="18"/>
          <w:szCs w:val="18"/>
        </w:rPr>
        <w:t>Applications for the BC Indigenous Student Awards (all categories) are being accepted until April 30, 2021.</w:t>
      </w:r>
    </w:p>
    <w:p w:rsidR="009C64B1" w:rsidRDefault="009C64B1" w:rsidP="00037D31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333E48"/>
          <w:sz w:val="18"/>
          <w:szCs w:val="18"/>
        </w:rPr>
      </w:pPr>
    </w:p>
    <w:p w:rsidR="00037D31" w:rsidRPr="00037D31" w:rsidRDefault="00037D31" w:rsidP="00037D31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333E48"/>
          <w:sz w:val="18"/>
          <w:szCs w:val="18"/>
        </w:rPr>
      </w:pPr>
      <w:r w:rsidRPr="00037D31">
        <w:rPr>
          <w:rFonts w:ascii="Verdana" w:eastAsia="Times New Roman" w:hAnsi="Verdana" w:cs="Segoe UI"/>
          <w:color w:val="333E48"/>
          <w:sz w:val="18"/>
          <w:szCs w:val="18"/>
        </w:rPr>
        <w:t>Premier's International Scholarship applications are currently on hold because of Covid-19 travel restrictions.</w:t>
      </w:r>
    </w:p>
    <w:p w:rsidR="009C64B1" w:rsidRDefault="009C64B1" w:rsidP="00037D31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333E48"/>
          <w:sz w:val="18"/>
          <w:szCs w:val="18"/>
        </w:rPr>
      </w:pPr>
    </w:p>
    <w:p w:rsidR="00037D31" w:rsidRPr="00037D31" w:rsidRDefault="00037D31" w:rsidP="00037D31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333E48"/>
          <w:sz w:val="18"/>
          <w:szCs w:val="18"/>
        </w:rPr>
      </w:pPr>
      <w:r w:rsidRPr="00037D31">
        <w:rPr>
          <w:rFonts w:ascii="Verdana" w:eastAsia="Times New Roman" w:hAnsi="Verdana" w:cs="Segoe UI"/>
          <w:color w:val="333E48"/>
          <w:sz w:val="18"/>
          <w:szCs w:val="18"/>
        </w:rPr>
        <w:t xml:space="preserve">Ike Barber Transfer Scholarship applications will open in </w:t>
      </w:r>
      <w:proofErr w:type="gramStart"/>
      <w:r w:rsidRPr="00037D31">
        <w:rPr>
          <w:rFonts w:ascii="Verdana" w:eastAsia="Times New Roman" w:hAnsi="Verdana" w:cs="Segoe UI"/>
          <w:color w:val="333E48"/>
          <w:sz w:val="18"/>
          <w:szCs w:val="18"/>
        </w:rPr>
        <w:t>Spring</w:t>
      </w:r>
      <w:proofErr w:type="gramEnd"/>
      <w:r w:rsidRPr="00037D31">
        <w:rPr>
          <w:rFonts w:ascii="Verdana" w:eastAsia="Times New Roman" w:hAnsi="Verdana" w:cs="Segoe UI"/>
          <w:color w:val="333E48"/>
          <w:sz w:val="18"/>
          <w:szCs w:val="18"/>
        </w:rPr>
        <w:t xml:space="preserve"> 2021.</w:t>
      </w:r>
    </w:p>
    <w:p w:rsidR="00037D31" w:rsidRPr="00037D31" w:rsidRDefault="00037D31" w:rsidP="00037D31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333E48"/>
          <w:sz w:val="18"/>
          <w:szCs w:val="18"/>
        </w:rPr>
      </w:pPr>
      <w:r w:rsidRPr="00037D31">
        <w:rPr>
          <w:rFonts w:ascii="Verdana" w:eastAsia="Times New Roman" w:hAnsi="Verdana" w:cs="Segoe UI"/>
          <w:color w:val="333E48"/>
          <w:sz w:val="18"/>
          <w:szCs w:val="18"/>
        </w:rPr>
        <w:br/>
      </w:r>
      <w:r w:rsidRPr="00037D31">
        <w:rPr>
          <w:rFonts w:ascii="Verdana" w:eastAsia="Times New Roman" w:hAnsi="Verdana" w:cs="Segoe UI"/>
          <w:color w:val="333E48"/>
          <w:sz w:val="18"/>
          <w:szCs w:val="18"/>
        </w:rPr>
        <w:br/>
      </w:r>
      <w:r w:rsidRPr="00037D31">
        <w:rPr>
          <w:rFonts w:ascii="Verdana" w:eastAsia="Times New Roman" w:hAnsi="Verdana" w:cs="Segoe UI"/>
          <w:color w:val="000080"/>
          <w:sz w:val="28"/>
          <w:szCs w:val="28"/>
        </w:rPr>
        <w:t>Using the Online Form</w:t>
      </w:r>
    </w:p>
    <w:p w:rsidR="00037D31" w:rsidRPr="00037D31" w:rsidRDefault="00037D31" w:rsidP="00037D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E48"/>
          <w:sz w:val="24"/>
          <w:szCs w:val="24"/>
        </w:rPr>
      </w:pPr>
      <w:r w:rsidRPr="00037D31">
        <w:rPr>
          <w:rFonts w:ascii="Segoe UI" w:eastAsia="Times New Roman" w:hAnsi="Segoe UI" w:cs="Segoe UI"/>
          <w:color w:val="333E48"/>
          <w:sz w:val="18"/>
          <w:szCs w:val="18"/>
        </w:rPr>
        <w:t>If you are a new user, please create an account by clicking the "</w:t>
      </w:r>
      <w:proofErr w:type="spellStart"/>
      <w:r w:rsidRPr="00037D31">
        <w:rPr>
          <w:rFonts w:ascii="Segoe UI" w:eastAsia="Times New Roman" w:hAnsi="Segoe UI" w:cs="Segoe UI"/>
          <w:color w:val="333E48"/>
          <w:sz w:val="18"/>
          <w:szCs w:val="18"/>
        </w:rPr>
        <w:t>i</w:t>
      </w:r>
      <w:proofErr w:type="spellEnd"/>
      <w:proofErr w:type="gramStart"/>
      <w:r w:rsidRPr="00037D31">
        <w:rPr>
          <w:rFonts w:ascii="Segoe UI" w:eastAsia="Times New Roman" w:hAnsi="Segoe UI" w:cs="Segoe UI"/>
          <w:color w:val="333E48"/>
          <w:sz w:val="18"/>
          <w:szCs w:val="18"/>
        </w:rPr>
        <w:t>"  in</w:t>
      </w:r>
      <w:proofErr w:type="gramEnd"/>
      <w:r w:rsidRPr="00037D31">
        <w:rPr>
          <w:rFonts w:ascii="Segoe UI" w:eastAsia="Times New Roman" w:hAnsi="Segoe UI" w:cs="Segoe UI"/>
          <w:color w:val="333E48"/>
          <w:sz w:val="18"/>
          <w:szCs w:val="18"/>
        </w:rPr>
        <w:t xml:space="preserve"> the top right corner of this page. Once you log in with this account, you will be taken into the online application form. </w:t>
      </w:r>
    </w:p>
    <w:p w:rsidR="00037D31" w:rsidRPr="00037D31" w:rsidRDefault="00037D31" w:rsidP="00037D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E48"/>
          <w:sz w:val="24"/>
          <w:szCs w:val="24"/>
        </w:rPr>
      </w:pPr>
      <w:r w:rsidRPr="00037D31">
        <w:rPr>
          <w:rFonts w:ascii="Segoe UI" w:eastAsia="Times New Roman" w:hAnsi="Segoe UI" w:cs="Segoe UI"/>
          <w:color w:val="333E48"/>
          <w:sz w:val="24"/>
          <w:szCs w:val="24"/>
        </w:rPr>
        <w:t>Please note:</w:t>
      </w:r>
    </w:p>
    <w:p w:rsidR="00037D31" w:rsidRPr="00037D31" w:rsidRDefault="00037D31" w:rsidP="00037D31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333E48"/>
          <w:sz w:val="24"/>
          <w:szCs w:val="24"/>
        </w:rPr>
      </w:pPr>
      <w:r w:rsidRPr="00037D31">
        <w:rPr>
          <w:rFonts w:ascii="Segoe UI" w:eastAsia="Times New Roman" w:hAnsi="Segoe UI" w:cs="Segoe UI"/>
          <w:color w:val="333E48"/>
          <w:sz w:val="18"/>
          <w:szCs w:val="18"/>
        </w:rPr>
        <w:t>All components of applications are completed online through this portal. That includes references and uploading supporting documents. </w:t>
      </w:r>
    </w:p>
    <w:p w:rsidR="00037D31" w:rsidRPr="00037D31" w:rsidRDefault="00037D31" w:rsidP="00037D31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333E48"/>
          <w:sz w:val="24"/>
          <w:szCs w:val="24"/>
        </w:rPr>
      </w:pPr>
      <w:r w:rsidRPr="00037D31">
        <w:rPr>
          <w:rFonts w:ascii="Segoe UI" w:eastAsia="Times New Roman" w:hAnsi="Segoe UI" w:cs="Segoe UI"/>
          <w:color w:val="333E48"/>
          <w:sz w:val="18"/>
          <w:szCs w:val="18"/>
        </w:rPr>
        <w:t>Your complete application - once all supporting documents and references have been completed - must be submitted prior to the deadline. You will be unable to complete the final submission until your references have completed their online forms. </w:t>
      </w:r>
    </w:p>
    <w:p w:rsidR="00037D31" w:rsidRPr="00037D31" w:rsidRDefault="00037D31" w:rsidP="00037D31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333E48"/>
          <w:sz w:val="24"/>
          <w:szCs w:val="24"/>
        </w:rPr>
      </w:pPr>
      <w:r w:rsidRPr="00037D31">
        <w:rPr>
          <w:rFonts w:ascii="Segoe UI" w:eastAsia="Times New Roman" w:hAnsi="Segoe UI" w:cs="Segoe UI"/>
          <w:color w:val="333E48"/>
          <w:sz w:val="18"/>
          <w:szCs w:val="18"/>
        </w:rPr>
        <w:t>Your work is saved as you go and you can return to edit your application until you press "submit" button. </w:t>
      </w:r>
    </w:p>
    <w:p w:rsidR="00037D31" w:rsidRPr="00037D31" w:rsidRDefault="00037D31" w:rsidP="00037D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E48"/>
          <w:sz w:val="24"/>
          <w:szCs w:val="24"/>
        </w:rPr>
      </w:pPr>
      <w:r w:rsidRPr="00037D31">
        <w:rPr>
          <w:rFonts w:ascii="Segoe UI" w:eastAsia="Times New Roman" w:hAnsi="Segoe UI" w:cs="Segoe UI"/>
          <w:color w:val="333E48"/>
          <w:sz w:val="18"/>
          <w:szCs w:val="18"/>
        </w:rPr>
        <w:t>Contact us if you have any questions.</w:t>
      </w:r>
    </w:p>
    <w:p w:rsidR="00037D31" w:rsidRPr="00037D31" w:rsidRDefault="00037D31" w:rsidP="00037D31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333E48"/>
          <w:sz w:val="24"/>
          <w:szCs w:val="24"/>
        </w:rPr>
      </w:pPr>
      <w:r w:rsidRPr="00037D31">
        <w:rPr>
          <w:rFonts w:ascii="Segoe UI" w:eastAsia="Times New Roman" w:hAnsi="Segoe UI" w:cs="Segoe UI"/>
          <w:color w:val="333E48"/>
          <w:sz w:val="18"/>
          <w:szCs w:val="18"/>
        </w:rPr>
        <w:t xml:space="preserve">If you have any technical problems with the application form, please contact </w:t>
      </w:r>
      <w:proofErr w:type="spellStart"/>
      <w:r w:rsidRPr="00037D31">
        <w:rPr>
          <w:rFonts w:ascii="Segoe UI" w:eastAsia="Times New Roman" w:hAnsi="Segoe UI" w:cs="Segoe UI"/>
          <w:color w:val="333E48"/>
          <w:sz w:val="18"/>
          <w:szCs w:val="18"/>
        </w:rPr>
        <w:t>SMApply</w:t>
      </w:r>
      <w:proofErr w:type="spellEnd"/>
      <w:r w:rsidRPr="00037D31">
        <w:rPr>
          <w:rFonts w:ascii="Segoe UI" w:eastAsia="Times New Roman" w:hAnsi="Segoe UI" w:cs="Segoe UI"/>
          <w:color w:val="333E48"/>
          <w:sz w:val="18"/>
          <w:szCs w:val="18"/>
        </w:rPr>
        <w:t> by clicking the "</w:t>
      </w:r>
      <w:proofErr w:type="spellStart"/>
      <w:r w:rsidRPr="00037D31">
        <w:rPr>
          <w:rFonts w:ascii="Segoe UI" w:eastAsia="Times New Roman" w:hAnsi="Segoe UI" w:cs="Segoe UI"/>
          <w:color w:val="333E48"/>
          <w:sz w:val="18"/>
          <w:szCs w:val="18"/>
        </w:rPr>
        <w:t>i</w:t>
      </w:r>
      <w:proofErr w:type="spellEnd"/>
      <w:proofErr w:type="gramStart"/>
      <w:r w:rsidRPr="00037D31">
        <w:rPr>
          <w:rFonts w:ascii="Segoe UI" w:eastAsia="Times New Roman" w:hAnsi="Segoe UI" w:cs="Segoe UI"/>
          <w:color w:val="333E48"/>
          <w:sz w:val="18"/>
          <w:szCs w:val="18"/>
        </w:rPr>
        <w:t>"  in</w:t>
      </w:r>
      <w:proofErr w:type="gramEnd"/>
      <w:r w:rsidRPr="00037D31">
        <w:rPr>
          <w:rFonts w:ascii="Segoe UI" w:eastAsia="Times New Roman" w:hAnsi="Segoe UI" w:cs="Segoe UI"/>
          <w:color w:val="333E48"/>
          <w:sz w:val="18"/>
          <w:szCs w:val="18"/>
        </w:rPr>
        <w:t xml:space="preserve"> the top right corner of this page.</w:t>
      </w:r>
    </w:p>
    <w:p w:rsidR="00037D31" w:rsidRPr="00037D31" w:rsidRDefault="00037D31" w:rsidP="00037D31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333E48"/>
          <w:sz w:val="24"/>
          <w:szCs w:val="24"/>
        </w:rPr>
      </w:pPr>
      <w:r w:rsidRPr="00037D31">
        <w:rPr>
          <w:rFonts w:ascii="Segoe UI" w:eastAsia="Times New Roman" w:hAnsi="Segoe UI" w:cs="Segoe UI"/>
          <w:color w:val="333E48"/>
          <w:sz w:val="18"/>
          <w:szCs w:val="18"/>
        </w:rPr>
        <w:t>If you have any questions about your eligibility or the application itself, please contact the Irving K. Barber BC Scholarship Society at </w:t>
      </w:r>
      <w:hyperlink r:id="rId7" w:history="1">
        <w:r w:rsidRPr="00037D31">
          <w:rPr>
            <w:rFonts w:ascii="Segoe UI" w:eastAsia="Times New Roman" w:hAnsi="Segoe UI" w:cs="Segoe UI"/>
            <w:color w:val="333E48"/>
            <w:sz w:val="18"/>
            <w:szCs w:val="18"/>
            <w:u w:val="single"/>
            <w:bdr w:val="none" w:sz="0" w:space="0" w:color="auto" w:frame="1"/>
          </w:rPr>
          <w:t>info@ikbbc.ca</w:t>
        </w:r>
      </w:hyperlink>
      <w:r w:rsidRPr="00037D31">
        <w:rPr>
          <w:rFonts w:ascii="Segoe UI" w:eastAsia="Times New Roman" w:hAnsi="Segoe UI" w:cs="Segoe UI"/>
          <w:color w:val="333E48"/>
          <w:sz w:val="18"/>
          <w:szCs w:val="18"/>
        </w:rPr>
        <w:t>, by text 778-200-2502 or phone 1-844-478-4645 (toll free).</w:t>
      </w:r>
    </w:p>
    <w:p w:rsidR="00037D31" w:rsidRPr="00037D31" w:rsidRDefault="00037D31" w:rsidP="00037D31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333E48"/>
          <w:sz w:val="24"/>
          <w:szCs w:val="24"/>
        </w:rPr>
      </w:pPr>
      <w:r w:rsidRPr="00037D31">
        <w:rPr>
          <w:rFonts w:ascii="Segoe UI" w:eastAsia="Times New Roman" w:hAnsi="Segoe UI" w:cs="Segoe UI"/>
          <w:color w:val="333E48"/>
          <w:sz w:val="18"/>
          <w:szCs w:val="18"/>
        </w:rPr>
        <w:t>If you are unable to complete an application online, please contact the Society to make alternate arrangements.</w:t>
      </w:r>
    </w:p>
    <w:sectPr w:rsidR="00037D31" w:rsidRPr="00037D31" w:rsidSect="00037D31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AFB"/>
    <w:multiLevelType w:val="multilevel"/>
    <w:tmpl w:val="21A6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81F27"/>
    <w:multiLevelType w:val="multilevel"/>
    <w:tmpl w:val="C6A2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3C0E8C"/>
    <w:multiLevelType w:val="multilevel"/>
    <w:tmpl w:val="893A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31"/>
    <w:rsid w:val="00037D31"/>
    <w:rsid w:val="003B5EE8"/>
    <w:rsid w:val="007F34CA"/>
    <w:rsid w:val="008032E1"/>
    <w:rsid w:val="009C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7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2045">
                  <w:marLeft w:val="0"/>
                  <w:marRight w:val="0"/>
                  <w:marTop w:val="0"/>
                  <w:marBottom w:val="0"/>
                  <w:divBdr>
                    <w:top w:val="single" w:sz="6" w:space="0" w:color="D0D2D3"/>
                    <w:left w:val="single" w:sz="6" w:space="0" w:color="D0D2D3"/>
                    <w:bottom w:val="single" w:sz="6" w:space="0" w:color="D0D2D3"/>
                    <w:right w:val="single" w:sz="6" w:space="0" w:color="D0D2D3"/>
                  </w:divBdr>
                  <w:divsChild>
                    <w:div w:id="10101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874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8157">
                  <w:marLeft w:val="0"/>
                  <w:marRight w:val="0"/>
                  <w:marTop w:val="48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0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2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155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single" w:sz="6" w:space="24" w:color="D0D2D3"/>
                            <w:left w:val="single" w:sz="6" w:space="24" w:color="D0D2D3"/>
                            <w:bottom w:val="single" w:sz="6" w:space="24" w:color="D0D2D3"/>
                            <w:right w:val="single" w:sz="6" w:space="24" w:color="D0D2D3"/>
                          </w:divBdr>
                          <w:divsChild>
                            <w:div w:id="97696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ikb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kbbc.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2021-03-08T17:48:00Z</dcterms:created>
  <dcterms:modified xsi:type="dcterms:W3CDTF">2021-03-08T17:56:00Z</dcterms:modified>
</cp:coreProperties>
</file>