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8AF4E" w14:textId="77777777" w:rsidR="00F65ED3" w:rsidRDefault="00F65ED3" w:rsidP="00F65ED3">
      <w:pPr>
        <w:widowControl w:val="0"/>
        <w:autoSpaceDE w:val="0"/>
        <w:autoSpaceDN w:val="0"/>
        <w:adjustRightInd w:val="0"/>
        <w:rPr>
          <w:rFonts w:ascii="Helvetica" w:hAnsi="Helvetica" w:cs="Helvetica"/>
          <w:b/>
          <w:bCs/>
          <w:color w:val="000000"/>
          <w:sz w:val="4"/>
          <w:szCs w:val="4"/>
        </w:rPr>
      </w:pPr>
    </w:p>
    <w:p w14:paraId="4F1A1A1A" w14:textId="77777777" w:rsidR="00F65ED3" w:rsidRDefault="00F65ED3" w:rsidP="00F65ED3">
      <w:pPr>
        <w:widowControl w:val="0"/>
        <w:autoSpaceDE w:val="0"/>
        <w:autoSpaceDN w:val="0"/>
        <w:adjustRightInd w:val="0"/>
        <w:rPr>
          <w:rFonts w:ascii="Helvetica" w:hAnsi="Helvetica" w:cs="Helvetica"/>
          <w:color w:val="000000"/>
          <w:sz w:val="26"/>
          <w:szCs w:val="26"/>
        </w:rPr>
      </w:pPr>
    </w:p>
    <w:p w14:paraId="37683E53"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As we look forward to Fall 2020, we recognize the current uncertainty you and your students are facing as a result of COVID-19 and the disruption of the final high school year for your graduating students. </w:t>
      </w:r>
    </w:p>
    <w:p w14:paraId="352BB8B1" w14:textId="77777777" w:rsidR="00F65ED3" w:rsidRDefault="00F65ED3" w:rsidP="00F65ED3">
      <w:pPr>
        <w:widowControl w:val="0"/>
        <w:autoSpaceDE w:val="0"/>
        <w:autoSpaceDN w:val="0"/>
        <w:adjustRightInd w:val="0"/>
        <w:rPr>
          <w:rFonts w:ascii="Helvetica" w:hAnsi="Helvetica" w:cs="Helvetica"/>
          <w:color w:val="000000"/>
          <w:sz w:val="26"/>
          <w:szCs w:val="26"/>
        </w:rPr>
      </w:pPr>
    </w:p>
    <w:p w14:paraId="69591D2A"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We’d like to update you on adjustments to admission deadlines and requirements related to University of Alberta admission to mitigate this disruption.</w:t>
      </w:r>
    </w:p>
    <w:p w14:paraId="1AC0BD4F" w14:textId="77777777" w:rsidR="00F65ED3" w:rsidRDefault="00F65ED3" w:rsidP="00F65ED3">
      <w:pPr>
        <w:widowControl w:val="0"/>
        <w:autoSpaceDE w:val="0"/>
        <w:autoSpaceDN w:val="0"/>
        <w:adjustRightInd w:val="0"/>
        <w:rPr>
          <w:rFonts w:ascii="Helvetica" w:hAnsi="Helvetica" w:cs="Helvetica"/>
          <w:b/>
          <w:bCs/>
          <w:color w:val="000000"/>
          <w:sz w:val="26"/>
          <w:szCs w:val="26"/>
        </w:rPr>
      </w:pPr>
    </w:p>
    <w:p w14:paraId="6F2B4C80"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b/>
          <w:bCs/>
          <w:color w:val="000000"/>
          <w:sz w:val="26"/>
          <w:szCs w:val="26"/>
        </w:rPr>
        <w:t>Final High School Transcripts</w:t>
      </w:r>
    </w:p>
    <w:p w14:paraId="6B22AB4E"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We anticipate that in most cases, final and official transcripts will be available, and we will use these final grades as presented. However, if a student is unable to provide final documentation due to closures resulting from the COVID-19 pandemic, the University of Alberta will accept the grades and existing interim documents presented at the time of admission.</w:t>
      </w:r>
    </w:p>
    <w:p w14:paraId="2C12C340" w14:textId="77777777" w:rsidR="00F65ED3" w:rsidRDefault="00F65ED3" w:rsidP="00F65ED3">
      <w:pPr>
        <w:widowControl w:val="0"/>
        <w:autoSpaceDE w:val="0"/>
        <w:autoSpaceDN w:val="0"/>
        <w:adjustRightInd w:val="0"/>
        <w:rPr>
          <w:rFonts w:ascii="Helvetica" w:hAnsi="Helvetica" w:cs="Helvetica"/>
          <w:b/>
          <w:bCs/>
          <w:color w:val="000000"/>
          <w:sz w:val="26"/>
          <w:szCs w:val="26"/>
        </w:rPr>
      </w:pPr>
    </w:p>
    <w:p w14:paraId="66D94816"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b/>
          <w:bCs/>
          <w:color w:val="000000"/>
          <w:sz w:val="26"/>
          <w:szCs w:val="26"/>
        </w:rPr>
        <w:t>English Language Proficiency (ELP)</w:t>
      </w:r>
    </w:p>
    <w:p w14:paraId="38AF6C07"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The </w:t>
      </w:r>
      <w:proofErr w:type="spellStart"/>
      <w:r>
        <w:rPr>
          <w:rFonts w:ascii="Helvetica" w:hAnsi="Helvetica" w:cs="Helvetica"/>
          <w:color w:val="000000"/>
          <w:sz w:val="26"/>
          <w:szCs w:val="26"/>
        </w:rPr>
        <w:t>Duolingo</w:t>
      </w:r>
      <w:proofErr w:type="spellEnd"/>
      <w:r>
        <w:rPr>
          <w:rFonts w:ascii="Helvetica" w:hAnsi="Helvetica" w:cs="Helvetica"/>
          <w:color w:val="000000"/>
          <w:sz w:val="26"/>
          <w:szCs w:val="26"/>
        </w:rPr>
        <w:t xml:space="preserve"> English Test will be made available to all applicants to undergraduate programs as an additional option to demonstrate English Language Proficiency for Fall 2020 admission. </w:t>
      </w:r>
    </w:p>
    <w:p w14:paraId="3CD021EF" w14:textId="77777777" w:rsidR="00F65ED3" w:rsidRDefault="00F65ED3" w:rsidP="00F65ED3">
      <w:pPr>
        <w:widowControl w:val="0"/>
        <w:autoSpaceDE w:val="0"/>
        <w:autoSpaceDN w:val="0"/>
        <w:adjustRightInd w:val="0"/>
        <w:rPr>
          <w:rFonts w:ascii="Helvetica" w:hAnsi="Helvetica" w:cs="Helvetica"/>
          <w:color w:val="000000"/>
          <w:sz w:val="26"/>
          <w:szCs w:val="26"/>
        </w:rPr>
      </w:pPr>
    </w:p>
    <w:p w14:paraId="17B29C0D"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Fulfilling English Language Proficiency requirements through final results in English coursework (e.g., final blended grade of 75% in ELA 30-1) will no longer be acceptable for Fall 2020 admission. Students are now required to demonstrate English Language Proficiency with acceptable scores on an English language test.</w:t>
      </w:r>
    </w:p>
    <w:p w14:paraId="3A196A7A" w14:textId="77777777" w:rsidR="00F65ED3" w:rsidRDefault="00F65ED3" w:rsidP="00F65ED3">
      <w:pPr>
        <w:widowControl w:val="0"/>
        <w:autoSpaceDE w:val="0"/>
        <w:autoSpaceDN w:val="0"/>
        <w:adjustRightInd w:val="0"/>
        <w:rPr>
          <w:rFonts w:ascii="Helvetica" w:hAnsi="Helvetica" w:cs="Helvetica"/>
          <w:b/>
          <w:bCs/>
          <w:color w:val="000000"/>
          <w:sz w:val="26"/>
          <w:szCs w:val="26"/>
        </w:rPr>
      </w:pPr>
    </w:p>
    <w:p w14:paraId="7C16964B"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b/>
          <w:bCs/>
          <w:color w:val="000000"/>
          <w:sz w:val="26"/>
          <w:szCs w:val="26"/>
        </w:rPr>
        <w:t>Tuition Deposit Deadline</w:t>
      </w:r>
    </w:p>
    <w:p w14:paraId="0990C27F"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We are extending the deadline for applicants to pay their tuition deposit to June 1, 2020.  Students are required to accept their offer and pay their tuition deposit to confirm their spot in their program, as well as to register in first year courses. </w:t>
      </w:r>
    </w:p>
    <w:p w14:paraId="1182305F" w14:textId="77777777" w:rsidR="00F65ED3" w:rsidRDefault="00F65ED3" w:rsidP="00F65ED3">
      <w:pPr>
        <w:widowControl w:val="0"/>
        <w:autoSpaceDE w:val="0"/>
        <w:autoSpaceDN w:val="0"/>
        <w:adjustRightInd w:val="0"/>
        <w:rPr>
          <w:rFonts w:ascii="Helvetica" w:hAnsi="Helvetica" w:cs="Helvetica"/>
          <w:color w:val="000000"/>
          <w:sz w:val="26"/>
          <w:szCs w:val="26"/>
        </w:rPr>
      </w:pPr>
    </w:p>
    <w:p w14:paraId="4A8662C2"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Once the tuition deposit payment is reflected in </w:t>
      </w:r>
      <w:hyperlink r:id="rId4" w:history="1">
        <w:r>
          <w:rPr>
            <w:rFonts w:ascii="Helvetica" w:hAnsi="Helvetica" w:cs="Helvetica"/>
            <w:color w:val="0000FF"/>
            <w:sz w:val="26"/>
            <w:szCs w:val="26"/>
            <w:u w:val="single"/>
          </w:rPr>
          <w:t>Bear Tracks</w:t>
        </w:r>
      </w:hyperlink>
      <w:r>
        <w:rPr>
          <w:rFonts w:ascii="Helvetica" w:hAnsi="Helvetica" w:cs="Helvetica"/>
          <w:color w:val="000000"/>
          <w:sz w:val="26"/>
          <w:szCs w:val="26"/>
        </w:rPr>
        <w:t xml:space="preserve"> for Fall 2020, their registration will be activated within 3-5 business days. We are still hosting online Registration 101 Workshops to assist students through the registration process. </w:t>
      </w:r>
    </w:p>
    <w:p w14:paraId="208799CD" w14:textId="77777777" w:rsidR="00F65ED3" w:rsidRDefault="00F65ED3" w:rsidP="00F65ED3">
      <w:pPr>
        <w:widowControl w:val="0"/>
        <w:autoSpaceDE w:val="0"/>
        <w:autoSpaceDN w:val="0"/>
        <w:adjustRightInd w:val="0"/>
        <w:rPr>
          <w:rFonts w:ascii="Helvetica" w:hAnsi="Helvetica" w:cs="Helvetica"/>
          <w:color w:val="000000"/>
          <w:sz w:val="26"/>
          <w:szCs w:val="26"/>
        </w:rPr>
      </w:pPr>
    </w:p>
    <w:p w14:paraId="0D24017A"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Please visit </w:t>
      </w:r>
      <w:hyperlink r:id="rId5" w:history="1">
        <w:r>
          <w:rPr>
            <w:rFonts w:ascii="Helvetica" w:hAnsi="Helvetica" w:cs="Helvetica"/>
            <w:color w:val="0000FF"/>
            <w:sz w:val="26"/>
            <w:szCs w:val="26"/>
            <w:u w:val="single"/>
          </w:rPr>
          <w:t>uab.ca/reg101</w:t>
        </w:r>
      </w:hyperlink>
      <w:r>
        <w:rPr>
          <w:rFonts w:ascii="Helvetica" w:hAnsi="Helvetica" w:cs="Helvetica"/>
          <w:color w:val="000000"/>
          <w:sz w:val="26"/>
          <w:szCs w:val="26"/>
        </w:rPr>
        <w:t xml:space="preserve"> for more information.</w:t>
      </w:r>
    </w:p>
    <w:p w14:paraId="39595B0B"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When working with your students it may be helpful to reference this </w:t>
      </w:r>
      <w:hyperlink r:id="rId6" w:history="1">
        <w:r>
          <w:rPr>
            <w:rFonts w:ascii="Helvetica" w:hAnsi="Helvetica" w:cs="Helvetica"/>
            <w:color w:val="0000FF"/>
            <w:sz w:val="26"/>
            <w:szCs w:val="26"/>
            <w:u w:val="single"/>
          </w:rPr>
          <w:t>FAQ section</w:t>
        </w:r>
      </w:hyperlink>
      <w:r>
        <w:rPr>
          <w:rFonts w:ascii="Helvetica" w:hAnsi="Helvetica" w:cs="Helvetica"/>
          <w:color w:val="000000"/>
          <w:sz w:val="26"/>
          <w:szCs w:val="26"/>
        </w:rPr>
        <w:t xml:space="preserve"> on our website. Thank you for your patience and support as we’ve considered </w:t>
      </w:r>
      <w:bookmarkStart w:id="0" w:name="_GoBack"/>
      <w:bookmarkEnd w:id="0"/>
      <w:r>
        <w:rPr>
          <w:rFonts w:ascii="Helvetica" w:hAnsi="Helvetica" w:cs="Helvetica"/>
          <w:color w:val="000000"/>
          <w:sz w:val="26"/>
          <w:szCs w:val="26"/>
        </w:rPr>
        <w:t>and made these decisions. We look forward to continuing to support you and your students!</w:t>
      </w:r>
    </w:p>
    <w:p w14:paraId="340697E7" w14:textId="77777777" w:rsidR="00F65ED3" w:rsidRDefault="00F65ED3" w:rsidP="00F65ED3">
      <w:pPr>
        <w:widowControl w:val="0"/>
        <w:autoSpaceDE w:val="0"/>
        <w:autoSpaceDN w:val="0"/>
        <w:adjustRightInd w:val="0"/>
        <w:rPr>
          <w:rFonts w:ascii="Helvetica" w:hAnsi="Helvetica" w:cs="Helvetica"/>
          <w:color w:val="000000"/>
          <w:sz w:val="26"/>
          <w:szCs w:val="26"/>
        </w:rPr>
      </w:pPr>
    </w:p>
    <w:p w14:paraId="7BFE49C3" w14:textId="77777777" w:rsidR="00F65ED3" w:rsidRDefault="00F65ED3" w:rsidP="00F65ED3">
      <w:pPr>
        <w:widowControl w:val="0"/>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All the best,</w:t>
      </w:r>
    </w:p>
    <w:p w14:paraId="6560BDAA" w14:textId="77777777" w:rsidR="008139F7" w:rsidRDefault="00F65ED3" w:rsidP="00F65ED3">
      <w:r>
        <w:rPr>
          <w:rFonts w:ascii="Helvetica" w:hAnsi="Helvetica" w:cs="Helvetica"/>
          <w:color w:val="000000"/>
          <w:sz w:val="26"/>
          <w:szCs w:val="26"/>
        </w:rPr>
        <w:t>The University of Alberta National Recruitment Team</w:t>
      </w:r>
    </w:p>
    <w:sectPr w:rsidR="008139F7" w:rsidSect="00F65ED3">
      <w:pgSz w:w="12240" w:h="15840"/>
      <w:pgMar w:top="4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D3"/>
    <w:rsid w:val="00291D50"/>
    <w:rsid w:val="008139F7"/>
    <w:rsid w:val="00F6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782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egistrar.ualberta.ca/sendy/l/0vZLgOydwCO3DDdJZmhSlA/iXKKwgO4jBMBjEf1piR4nw/qVDShaUJiN94brkO6t1SIg" TargetMode="External"/><Relationship Id="rId5" Type="http://schemas.openxmlformats.org/officeDocument/2006/relationships/hyperlink" Target="https://www.registrar.ualberta.ca/sendy/l/0vZLgOydwCO3DDdJZmhSlA/WkdolNRGLGNvhMbThFPB892Q/qVDShaUJiN94brkO6t1SIg" TargetMode="External"/><Relationship Id="rId6" Type="http://schemas.openxmlformats.org/officeDocument/2006/relationships/hyperlink" Target="https://www.registrar.ualberta.ca/sendy/l/0vZLgOydwCO3DDdJZmhSlA/mLdpI0BbiFjKHgtI4vVUcw/qVDShaUJiN94brkO6t1SI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Macintosh Word</Application>
  <DocSecurity>0</DocSecurity>
  <Lines>18</Lines>
  <Paragraphs>5</Paragraphs>
  <ScaleCrop>false</ScaleCrop>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2020-04-20T21:54:00Z</dcterms:created>
  <dcterms:modified xsi:type="dcterms:W3CDTF">2020-04-20T21:55:00Z</dcterms:modified>
</cp:coreProperties>
</file>